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E41671" w:rsidRPr="00A333BA" w:rsidRDefault="00E41671" w:rsidP="00E41671">
      <w:pPr>
        <w:tabs>
          <w:tab w:val="left" w:pos="6315"/>
        </w:tabs>
        <w:spacing w:line="240" w:lineRule="auto"/>
        <w:ind w:firstLine="0"/>
        <w:rPr>
          <w:sz w:val="24"/>
          <w:szCs w:val="24"/>
        </w:rPr>
      </w:pPr>
    </w:p>
    <w:p w:rsidR="00DD7A5F" w:rsidRPr="00CB4F03" w:rsidRDefault="0079667D" w:rsidP="00DD7A5F">
      <w:pPr>
        <w:pBdr>
          <w:top w:val="nil"/>
          <w:left w:val="nil"/>
          <w:bottom w:val="nil"/>
          <w:right w:val="nil"/>
          <w:between w:val="nil"/>
        </w:pBdr>
        <w:spacing w:line="240" w:lineRule="auto"/>
        <w:ind w:firstLine="0"/>
        <w:jc w:val="center"/>
        <w:rPr>
          <w:color w:val="000000"/>
          <w:sz w:val="24"/>
          <w:szCs w:val="24"/>
        </w:rPr>
      </w:pPr>
      <w:r>
        <w:rPr>
          <w:color w:val="000000"/>
          <w:sz w:val="24"/>
          <w:szCs w:val="24"/>
        </w:rPr>
        <w:t>С</w:t>
      </w:r>
      <w:r w:rsidR="00DD7A5F" w:rsidRPr="00CB4F03">
        <w:rPr>
          <w:color w:val="000000"/>
          <w:sz w:val="24"/>
          <w:szCs w:val="24"/>
        </w:rPr>
        <w:t>хем</w:t>
      </w:r>
      <w:r>
        <w:rPr>
          <w:color w:val="000000"/>
          <w:sz w:val="24"/>
          <w:szCs w:val="24"/>
        </w:rPr>
        <w:t>а</w:t>
      </w:r>
      <w:r w:rsidR="00DD7A5F" w:rsidRPr="00CB4F03">
        <w:rPr>
          <w:color w:val="000000"/>
          <w:sz w:val="24"/>
          <w:szCs w:val="24"/>
        </w:rPr>
        <w:t xml:space="preserve"> теплоснабжения</w:t>
      </w:r>
    </w:p>
    <w:p w:rsidR="0096628E" w:rsidRDefault="0096628E" w:rsidP="00DD7A5F">
      <w:pPr>
        <w:pBdr>
          <w:top w:val="nil"/>
          <w:left w:val="nil"/>
          <w:bottom w:val="nil"/>
          <w:right w:val="nil"/>
          <w:between w:val="nil"/>
        </w:pBdr>
        <w:spacing w:line="240" w:lineRule="auto"/>
        <w:ind w:firstLine="0"/>
        <w:jc w:val="center"/>
        <w:rPr>
          <w:color w:val="000000"/>
          <w:sz w:val="24"/>
          <w:szCs w:val="24"/>
        </w:rPr>
      </w:pPr>
      <w:r>
        <w:rPr>
          <w:sz w:val="24"/>
          <w:szCs w:val="24"/>
        </w:rPr>
        <w:t xml:space="preserve">Сельского поселения </w:t>
      </w:r>
      <w:r>
        <w:rPr>
          <w:color w:val="000000"/>
          <w:sz w:val="24"/>
          <w:szCs w:val="24"/>
        </w:rPr>
        <w:t>«Приморско-Куйский сельсовет» ЗР НАО</w:t>
      </w:r>
    </w:p>
    <w:p w:rsidR="00DD7A5F" w:rsidRPr="00CB4F03" w:rsidRDefault="00DD7A5F" w:rsidP="00DD7A5F">
      <w:pPr>
        <w:pBdr>
          <w:top w:val="nil"/>
          <w:left w:val="nil"/>
          <w:bottom w:val="nil"/>
          <w:right w:val="nil"/>
          <w:between w:val="nil"/>
        </w:pBdr>
        <w:spacing w:line="240" w:lineRule="auto"/>
        <w:ind w:firstLine="0"/>
        <w:jc w:val="center"/>
        <w:rPr>
          <w:color w:val="000000"/>
          <w:sz w:val="24"/>
          <w:szCs w:val="24"/>
        </w:rPr>
      </w:pPr>
      <w:r w:rsidRPr="00CB4F03">
        <w:rPr>
          <w:color w:val="000000"/>
          <w:sz w:val="24"/>
          <w:szCs w:val="24"/>
        </w:rPr>
        <w:t xml:space="preserve"> (актуализация на 202</w:t>
      </w:r>
      <w:r w:rsidR="00B634B8">
        <w:rPr>
          <w:color w:val="000000"/>
          <w:sz w:val="24"/>
          <w:szCs w:val="24"/>
        </w:rPr>
        <w:t>5</w:t>
      </w:r>
      <w:r w:rsidRPr="00CB4F03">
        <w:rPr>
          <w:color w:val="000000"/>
          <w:sz w:val="24"/>
          <w:szCs w:val="24"/>
        </w:rPr>
        <w:t xml:space="preserve"> г.)</w:t>
      </w:r>
    </w:p>
    <w:p w:rsidR="005C42C8" w:rsidRDefault="005C42C8">
      <w:pPr>
        <w:tabs>
          <w:tab w:val="left" w:pos="6315"/>
        </w:tabs>
        <w:spacing w:line="240" w:lineRule="auto"/>
        <w:ind w:firstLine="0"/>
        <w:jc w:val="center"/>
        <w:rPr>
          <w:sz w:val="24"/>
          <w:szCs w:val="24"/>
        </w:rPr>
      </w:pPr>
    </w:p>
    <w:p w:rsidR="005C42C8" w:rsidRDefault="005C42C8">
      <w:pPr>
        <w:tabs>
          <w:tab w:val="left" w:pos="6315"/>
        </w:tabs>
        <w:spacing w:line="240" w:lineRule="auto"/>
        <w:ind w:firstLine="0"/>
        <w:jc w:val="center"/>
        <w:rPr>
          <w:sz w:val="24"/>
          <w:szCs w:val="24"/>
        </w:rPr>
      </w:pPr>
    </w:p>
    <w:p w:rsidR="005C42C8" w:rsidRDefault="0052115B">
      <w:pPr>
        <w:pBdr>
          <w:top w:val="nil"/>
          <w:left w:val="nil"/>
          <w:bottom w:val="nil"/>
          <w:right w:val="nil"/>
          <w:between w:val="nil"/>
        </w:pBdr>
        <w:ind w:firstLine="0"/>
        <w:jc w:val="center"/>
        <w:rPr>
          <w:color w:val="000000"/>
          <w:sz w:val="24"/>
          <w:szCs w:val="24"/>
        </w:rPr>
      </w:pPr>
      <w:r>
        <w:rPr>
          <w:color w:val="000000"/>
          <w:sz w:val="24"/>
          <w:szCs w:val="24"/>
        </w:rPr>
        <w:t>ОБОСНОВЫВАЮЩИЕ МАТЕРИАЛЫ</w:t>
      </w:r>
    </w:p>
    <w:p w:rsidR="005C42C8" w:rsidRDefault="005C42C8">
      <w:pPr>
        <w:tabs>
          <w:tab w:val="left" w:pos="6315"/>
        </w:tabs>
        <w:spacing w:line="240" w:lineRule="auto"/>
        <w:ind w:firstLine="0"/>
        <w:rPr>
          <w:sz w:val="24"/>
          <w:szCs w:val="24"/>
        </w:rPr>
      </w:pPr>
    </w:p>
    <w:p w:rsidR="00C2264A" w:rsidRDefault="00C2264A">
      <w:pPr>
        <w:tabs>
          <w:tab w:val="left" w:pos="6315"/>
        </w:tabs>
        <w:spacing w:line="240" w:lineRule="auto"/>
        <w:ind w:firstLine="0"/>
        <w:rPr>
          <w:sz w:val="24"/>
          <w:szCs w:val="24"/>
        </w:rPr>
      </w:pPr>
    </w:p>
    <w:p w:rsidR="006E1B59" w:rsidRDefault="006E1B59">
      <w:pPr>
        <w:tabs>
          <w:tab w:val="left" w:pos="6315"/>
        </w:tabs>
        <w:spacing w:line="240" w:lineRule="auto"/>
        <w:ind w:firstLine="0"/>
        <w:rPr>
          <w:sz w:val="24"/>
          <w:szCs w:val="24"/>
        </w:rPr>
      </w:pPr>
    </w:p>
    <w:p w:rsidR="0037237E" w:rsidRDefault="0037237E">
      <w:pPr>
        <w:tabs>
          <w:tab w:val="left" w:pos="6315"/>
        </w:tabs>
        <w:spacing w:line="240" w:lineRule="auto"/>
        <w:ind w:firstLine="0"/>
        <w:rPr>
          <w:sz w:val="24"/>
          <w:szCs w:val="24"/>
        </w:rPr>
      </w:pPr>
    </w:p>
    <w:p w:rsidR="005C42C8" w:rsidRDefault="0052115B">
      <w:pPr>
        <w:tabs>
          <w:tab w:val="left" w:pos="6315"/>
        </w:tabs>
        <w:spacing w:line="240" w:lineRule="auto"/>
        <w:ind w:firstLine="0"/>
        <w:jc w:val="center"/>
        <w:rPr>
          <w:sz w:val="24"/>
          <w:szCs w:val="24"/>
        </w:rPr>
      </w:pPr>
      <w:r>
        <w:rPr>
          <w:sz w:val="24"/>
          <w:szCs w:val="24"/>
        </w:rPr>
        <w:t xml:space="preserve">Глава 7. Предложения по строительству, реконструкции, техническому перевооружению </w:t>
      </w:r>
      <w:r w:rsidR="00A96E27">
        <w:rPr>
          <w:sz w:val="24"/>
          <w:szCs w:val="24"/>
        </w:rPr>
        <w:br/>
      </w:r>
      <w:r>
        <w:rPr>
          <w:sz w:val="24"/>
          <w:szCs w:val="24"/>
        </w:rPr>
        <w:t>и (или) модернизации источников тепловой энергии</w:t>
      </w:r>
    </w:p>
    <w:p w:rsidR="005C42C8" w:rsidRDefault="005C42C8">
      <w:pPr>
        <w:tabs>
          <w:tab w:val="left" w:pos="6315"/>
        </w:tabs>
        <w:spacing w:before="240" w:line="240" w:lineRule="auto"/>
        <w:ind w:firstLine="0"/>
        <w:jc w:val="center"/>
        <w:rPr>
          <w:sz w:val="36"/>
          <w:szCs w:val="36"/>
        </w:rPr>
      </w:pPr>
    </w:p>
    <w:p w:rsidR="005C42C8" w:rsidRDefault="0052115B">
      <w:pPr>
        <w:tabs>
          <w:tab w:val="left" w:pos="6315"/>
        </w:tabs>
        <w:spacing w:line="240" w:lineRule="auto"/>
        <w:ind w:firstLine="0"/>
        <w:rPr>
          <w:sz w:val="24"/>
          <w:szCs w:val="24"/>
        </w:rPr>
      </w:pPr>
      <w:r>
        <w:rPr>
          <w:sz w:val="24"/>
          <w:szCs w:val="24"/>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rsidR="005C42C8" w:rsidRDefault="005C42C8">
      <w:pPr>
        <w:tabs>
          <w:tab w:val="left" w:pos="7513"/>
        </w:tabs>
        <w:spacing w:line="240" w:lineRule="auto"/>
        <w:ind w:firstLine="0"/>
        <w:rPr>
          <w:sz w:val="24"/>
          <w:szCs w:val="24"/>
        </w:rPr>
      </w:pPr>
    </w:p>
    <w:p w:rsidR="005C42C8" w:rsidRDefault="005C42C8">
      <w:pPr>
        <w:tabs>
          <w:tab w:val="left" w:pos="7513"/>
        </w:tabs>
        <w:spacing w:line="240" w:lineRule="auto"/>
        <w:ind w:firstLine="0"/>
        <w:rPr>
          <w:sz w:val="24"/>
          <w:szCs w:val="24"/>
        </w:rPr>
      </w:pPr>
    </w:p>
    <w:p w:rsidR="005C42C8" w:rsidRDefault="005C42C8">
      <w:pPr>
        <w:tabs>
          <w:tab w:val="left" w:pos="6315"/>
        </w:tabs>
        <w:spacing w:line="240" w:lineRule="auto"/>
        <w:ind w:firstLine="0"/>
        <w:rPr>
          <w:sz w:val="24"/>
          <w:szCs w:val="24"/>
        </w:rPr>
      </w:pPr>
      <w:bookmarkStart w:id="0" w:name="_gjdgxs" w:colFirst="0" w:colLast="0"/>
      <w:bookmarkEnd w:id="0"/>
    </w:p>
    <w:p w:rsidR="00A96E27" w:rsidRDefault="00A96E27">
      <w:pPr>
        <w:tabs>
          <w:tab w:val="left" w:pos="6315"/>
        </w:tabs>
        <w:spacing w:line="240" w:lineRule="auto"/>
        <w:ind w:firstLine="0"/>
        <w:rPr>
          <w:sz w:val="24"/>
          <w:szCs w:val="24"/>
        </w:rPr>
      </w:pPr>
    </w:p>
    <w:p w:rsidR="00A96E27" w:rsidRDefault="00A96E27">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7513"/>
        </w:tabs>
        <w:spacing w:line="240" w:lineRule="auto"/>
        <w:ind w:firstLine="0"/>
        <w:rPr>
          <w:sz w:val="24"/>
          <w:szCs w:val="24"/>
        </w:rPr>
      </w:pPr>
    </w:p>
    <w:p w:rsidR="005C42C8" w:rsidRDefault="005C42C8" w:rsidP="00E41671">
      <w:pPr>
        <w:tabs>
          <w:tab w:val="left" w:pos="7088"/>
        </w:tabs>
        <w:spacing w:line="240" w:lineRule="auto"/>
        <w:ind w:firstLine="0"/>
        <w:rPr>
          <w:sz w:val="20"/>
          <w:szCs w:val="20"/>
        </w:rPr>
      </w:pPr>
    </w:p>
    <w:p w:rsidR="005C42C8" w:rsidRDefault="005C42C8">
      <w:pPr>
        <w:tabs>
          <w:tab w:val="left" w:pos="6315"/>
        </w:tabs>
        <w:spacing w:line="240" w:lineRule="auto"/>
        <w:ind w:firstLine="0"/>
        <w:rPr>
          <w:sz w:val="24"/>
          <w:szCs w:val="24"/>
        </w:rPr>
        <w:sectPr w:rsidR="005C42C8">
          <w:headerReference w:type="default" r:id="rId7"/>
          <w:footerReference w:type="default" r:id="rId8"/>
          <w:footerReference w:type="first" r:id="rId9"/>
          <w:pgSz w:w="11906" w:h="16838"/>
          <w:pgMar w:top="1076" w:right="707" w:bottom="1135" w:left="1701" w:header="426" w:footer="301" w:gutter="0"/>
          <w:pgNumType w:start="1"/>
          <w:cols w:space="720"/>
          <w:titlePg/>
        </w:sectPr>
      </w:pPr>
    </w:p>
    <w:p w:rsidR="005C42C8" w:rsidRDefault="0052115B">
      <w:pPr>
        <w:keepNext/>
        <w:keepLines/>
        <w:pBdr>
          <w:top w:val="nil"/>
          <w:left w:val="nil"/>
          <w:bottom w:val="nil"/>
          <w:right w:val="nil"/>
          <w:between w:val="nil"/>
        </w:pBdr>
        <w:spacing w:after="120" w:line="240" w:lineRule="auto"/>
        <w:ind w:left="432" w:hanging="432"/>
        <w:jc w:val="center"/>
        <w:rPr>
          <w:color w:val="000000"/>
          <w:sz w:val="24"/>
          <w:szCs w:val="24"/>
        </w:rPr>
      </w:pPr>
      <w:r>
        <w:rPr>
          <w:color w:val="000000"/>
          <w:sz w:val="24"/>
          <w:szCs w:val="24"/>
        </w:rPr>
        <w:lastRenderedPageBreak/>
        <w:t>ОГЛАВЛЕНИЕ</w:t>
      </w:r>
    </w:p>
    <w:sdt>
      <w:sdtPr>
        <w:id w:val="1377423737"/>
        <w:docPartObj>
          <w:docPartGallery w:val="Table of Contents"/>
          <w:docPartUnique/>
        </w:docPartObj>
      </w:sdtPr>
      <w:sdtEndPr>
        <w:rPr>
          <w:sz w:val="24"/>
          <w:szCs w:val="24"/>
        </w:rPr>
      </w:sdtEndPr>
      <w:sdtContent>
        <w:p w:rsidR="005C42C8" w:rsidRPr="003C6CCC" w:rsidRDefault="00380686" w:rsidP="00A96E27">
          <w:pPr>
            <w:pBdr>
              <w:top w:val="nil"/>
              <w:left w:val="nil"/>
              <w:bottom w:val="nil"/>
              <w:right w:val="nil"/>
              <w:between w:val="nil"/>
            </w:pBdr>
            <w:tabs>
              <w:tab w:val="left" w:pos="567"/>
              <w:tab w:val="right" w:pos="9345"/>
            </w:tabs>
            <w:spacing w:line="240" w:lineRule="auto"/>
            <w:ind w:firstLine="0"/>
            <w:rPr>
              <w:color w:val="000000"/>
              <w:sz w:val="24"/>
              <w:szCs w:val="24"/>
            </w:rPr>
          </w:pPr>
          <w:r w:rsidRPr="003C6CCC">
            <w:rPr>
              <w:sz w:val="24"/>
              <w:szCs w:val="24"/>
            </w:rPr>
            <w:fldChar w:fldCharType="begin"/>
          </w:r>
          <w:r w:rsidR="0052115B" w:rsidRPr="003C6CCC">
            <w:rPr>
              <w:sz w:val="24"/>
              <w:szCs w:val="24"/>
            </w:rPr>
            <w:instrText xml:space="preserve"> TOC \h \u \z </w:instrText>
          </w:r>
          <w:r w:rsidRPr="003C6CCC">
            <w:rPr>
              <w:sz w:val="24"/>
              <w:szCs w:val="24"/>
            </w:rPr>
            <w:fldChar w:fldCharType="separate"/>
          </w:r>
          <w:r w:rsidRPr="003C6CCC">
            <w:rPr>
              <w:sz w:val="24"/>
              <w:szCs w:val="24"/>
            </w:rPr>
            <w:fldChar w:fldCharType="begin"/>
          </w:r>
          <w:r w:rsidR="0052115B" w:rsidRPr="003C6CCC">
            <w:rPr>
              <w:sz w:val="24"/>
              <w:szCs w:val="24"/>
            </w:rPr>
            <w:instrText xml:space="preserve"> PAGEREF _4d34og8 \h </w:instrText>
          </w:r>
          <w:r w:rsidRPr="003C6CCC">
            <w:rPr>
              <w:sz w:val="24"/>
              <w:szCs w:val="24"/>
            </w:rPr>
          </w:r>
          <w:r w:rsidRPr="003C6CCC">
            <w:rPr>
              <w:sz w:val="24"/>
              <w:szCs w:val="24"/>
            </w:rPr>
            <w:fldChar w:fldCharType="separate"/>
          </w:r>
          <w:r w:rsidR="0052115B" w:rsidRPr="003C6CCC">
            <w:rPr>
              <w:color w:val="000000"/>
              <w:sz w:val="24"/>
              <w:szCs w:val="24"/>
            </w:rPr>
            <w:t>Глава 7. Предложения по строительству, реконструкции, техническому перевооружению и (или) модернизации источников тепловой энергии</w:t>
          </w:r>
          <w:r w:rsidR="0052115B" w:rsidRPr="003C6CCC">
            <w:rPr>
              <w:color w:val="000000"/>
              <w:sz w:val="24"/>
              <w:szCs w:val="24"/>
            </w:rPr>
            <w:tab/>
          </w:r>
          <w:r w:rsidRPr="003C6CCC">
            <w:rPr>
              <w:sz w:val="24"/>
              <w:szCs w:val="24"/>
            </w:rPr>
            <w:fldChar w:fldCharType="end"/>
          </w:r>
        </w:p>
        <w:p w:rsidR="005C42C8" w:rsidRPr="003C6CCC" w:rsidRDefault="00B634B8"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s8eyo1">
            <w:r w:rsidR="0052115B" w:rsidRPr="003C6CCC">
              <w:rPr>
                <w:color w:val="000000"/>
                <w:sz w:val="24"/>
                <w:szCs w:val="24"/>
              </w:rPr>
              <w:t>7.1.</w:t>
            </w:r>
            <w:r w:rsidR="0052115B" w:rsidRPr="003C6CCC">
              <w:rPr>
                <w:color w:val="000000"/>
                <w:sz w:val="24"/>
                <w:szCs w:val="24"/>
              </w:rPr>
              <w:tab/>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r w:rsidR="0052115B" w:rsidRPr="003C6CCC">
              <w:rPr>
                <w:color w:val="000000"/>
                <w:sz w:val="24"/>
                <w:szCs w:val="24"/>
              </w:rPr>
              <w:tab/>
            </w:r>
          </w:hyperlink>
        </w:p>
        <w:p w:rsidR="005C42C8" w:rsidRPr="003C6CCC" w:rsidRDefault="00B634B8" w:rsidP="00087AB3">
          <w:pPr>
            <w:pBdr>
              <w:top w:val="nil"/>
              <w:left w:val="nil"/>
              <w:bottom w:val="nil"/>
              <w:right w:val="nil"/>
              <w:between w:val="nil"/>
            </w:pBdr>
            <w:spacing w:line="240" w:lineRule="auto"/>
            <w:ind w:firstLine="0"/>
            <w:rPr>
              <w:color w:val="000000"/>
              <w:sz w:val="24"/>
              <w:szCs w:val="24"/>
            </w:rPr>
          </w:pPr>
          <w:hyperlink w:anchor="_17dp8vu">
            <w:r w:rsidR="0052115B" w:rsidRPr="003C6CCC">
              <w:rPr>
                <w:color w:val="000000"/>
                <w:sz w:val="24"/>
                <w:szCs w:val="24"/>
              </w:rPr>
              <w:t>7.2.</w:t>
            </w:r>
            <w:r w:rsidR="0052115B" w:rsidRPr="003C6CCC">
              <w:rPr>
                <w:color w:val="000000"/>
                <w:sz w:val="24"/>
                <w:szCs w:val="24"/>
              </w:rPr>
              <w:tab/>
              <w:t xml:space="preserve">Описание текущей ситуации, связанной с ранее принятыми в соответствии </w:t>
            </w:r>
            <w:r w:rsidR="00A54B67" w:rsidRPr="003C6CCC">
              <w:rPr>
                <w:color w:val="000000"/>
                <w:sz w:val="24"/>
                <w:szCs w:val="24"/>
              </w:rPr>
              <w:br/>
            </w:r>
            <w:r w:rsidR="0052115B" w:rsidRPr="003C6CCC">
              <w:rPr>
                <w:color w:val="000000"/>
                <w:sz w:val="24"/>
                <w:szCs w:val="24"/>
              </w:rPr>
              <w:t xml:space="preserve">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w:t>
            </w:r>
            <w:r w:rsidR="00A54B67" w:rsidRPr="003C6CCC">
              <w:rPr>
                <w:color w:val="000000"/>
                <w:sz w:val="24"/>
                <w:szCs w:val="24"/>
              </w:rPr>
              <w:br/>
            </w:r>
            <w:r w:rsidR="0052115B" w:rsidRPr="003C6CCC">
              <w:rPr>
                <w:color w:val="000000"/>
                <w:sz w:val="24"/>
                <w:szCs w:val="24"/>
              </w:rPr>
              <w:t>в вынужденном режиме в целях обеспечения надежного теплоснабжения потребителей</w:t>
            </w:r>
            <w:r w:rsidR="0052115B" w:rsidRPr="003C6CCC">
              <w:rPr>
                <w:color w:val="000000"/>
                <w:sz w:val="24"/>
                <w:szCs w:val="24"/>
              </w:rPr>
              <w:tab/>
            </w:r>
          </w:hyperlink>
        </w:p>
        <w:p w:rsidR="005C42C8" w:rsidRPr="003C6CCC" w:rsidRDefault="00B634B8"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rdcrjn">
            <w:r w:rsidR="0052115B" w:rsidRPr="003C6CCC">
              <w:rPr>
                <w:color w:val="000000"/>
                <w:sz w:val="24"/>
                <w:szCs w:val="24"/>
              </w:rPr>
              <w:t>7.3.</w:t>
            </w:r>
            <w:r w:rsidR="0052115B" w:rsidRPr="003C6CCC">
              <w:rPr>
                <w:color w:val="000000"/>
                <w:sz w:val="24"/>
                <w:szCs w:val="24"/>
              </w:rPr>
              <w:tab/>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52115B" w:rsidRPr="003C6CCC">
              <w:rPr>
                <w:color w:val="000000"/>
                <w:sz w:val="24"/>
                <w:szCs w:val="24"/>
              </w:rPr>
              <w:tab/>
            </w:r>
          </w:hyperlink>
        </w:p>
        <w:p w:rsidR="005C42C8" w:rsidRPr="003C6CCC" w:rsidRDefault="00B634B8"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6in1rg">
            <w:r w:rsidR="0052115B" w:rsidRPr="003C6CCC">
              <w:rPr>
                <w:color w:val="000000"/>
                <w:sz w:val="24"/>
                <w:szCs w:val="24"/>
              </w:rPr>
              <w:t>7.4.</w:t>
            </w:r>
            <w:r w:rsidR="0052115B" w:rsidRPr="003C6CCC">
              <w:rPr>
                <w:color w:val="000000"/>
                <w:sz w:val="24"/>
                <w:szCs w:val="24"/>
              </w:rPr>
              <w:tab/>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3C6CCC">
              <w:rPr>
                <w:color w:val="000000"/>
                <w:sz w:val="24"/>
                <w:szCs w:val="24"/>
              </w:rPr>
              <w:tab/>
            </w:r>
          </w:hyperlink>
        </w:p>
        <w:p w:rsidR="005C42C8" w:rsidRPr="003C6CCC" w:rsidRDefault="00B634B8"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lnxbz9">
            <w:r w:rsidR="0052115B" w:rsidRPr="003C6CCC">
              <w:rPr>
                <w:color w:val="000000"/>
                <w:sz w:val="24"/>
                <w:szCs w:val="24"/>
              </w:rPr>
              <w:t>7.5.</w:t>
            </w:r>
            <w:r w:rsidR="0052115B" w:rsidRPr="003C6CCC">
              <w:rPr>
                <w:color w:val="000000"/>
                <w:sz w:val="24"/>
                <w:szCs w:val="24"/>
              </w:rPr>
              <w:tab/>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3C6CCC">
              <w:rPr>
                <w:color w:val="000000"/>
                <w:sz w:val="24"/>
                <w:szCs w:val="24"/>
              </w:rPr>
              <w:tab/>
            </w:r>
          </w:hyperlink>
        </w:p>
        <w:p w:rsidR="005C42C8" w:rsidRPr="003C6CCC" w:rsidRDefault="00B634B8"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5nkun2">
            <w:r w:rsidR="0052115B" w:rsidRPr="003C6CCC">
              <w:rPr>
                <w:color w:val="000000"/>
                <w:sz w:val="24"/>
                <w:szCs w:val="24"/>
              </w:rPr>
              <w:t>7.6.</w:t>
            </w:r>
            <w:r w:rsidR="0052115B" w:rsidRPr="003C6CCC">
              <w:rPr>
                <w:color w:val="000000"/>
                <w:sz w:val="24"/>
                <w:szCs w:val="24"/>
              </w:rPr>
              <w:tab/>
              <w:t xml:space="preserve">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w:t>
            </w:r>
            <w:r w:rsidR="00A54B67" w:rsidRPr="003C6CCC">
              <w:rPr>
                <w:color w:val="000000"/>
                <w:sz w:val="24"/>
                <w:szCs w:val="24"/>
              </w:rPr>
              <w:br/>
            </w:r>
            <w:r w:rsidR="0052115B" w:rsidRPr="003C6CCC">
              <w:rPr>
                <w:color w:val="000000"/>
                <w:sz w:val="24"/>
                <w:szCs w:val="24"/>
              </w:rPr>
              <w:t xml:space="preserve">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w:t>
            </w:r>
            <w:r w:rsidR="00A54B67" w:rsidRPr="003C6CCC">
              <w:rPr>
                <w:color w:val="000000"/>
                <w:sz w:val="24"/>
                <w:szCs w:val="24"/>
              </w:rPr>
              <w:br/>
            </w:r>
            <w:r w:rsidR="0052115B" w:rsidRPr="003C6CCC">
              <w:rPr>
                <w:color w:val="000000"/>
                <w:sz w:val="24"/>
                <w:szCs w:val="24"/>
              </w:rPr>
              <w:t>и перспективных тепловых нагрузок</w:t>
            </w:r>
            <w:r w:rsidR="0052115B" w:rsidRPr="003C6CCC">
              <w:rPr>
                <w:color w:val="000000"/>
                <w:sz w:val="24"/>
                <w:szCs w:val="24"/>
              </w:rPr>
              <w:tab/>
            </w:r>
          </w:hyperlink>
        </w:p>
        <w:p w:rsidR="005C42C8" w:rsidRPr="003C6CCC" w:rsidRDefault="00B634B8"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ksv4uv">
            <w:r w:rsidR="0052115B" w:rsidRPr="003C6CCC">
              <w:rPr>
                <w:color w:val="000000"/>
                <w:sz w:val="24"/>
                <w:szCs w:val="24"/>
              </w:rPr>
              <w:t>7.7.</w:t>
            </w:r>
            <w:r w:rsidR="0052115B" w:rsidRPr="003C6CCC">
              <w:rPr>
                <w:color w:val="000000"/>
                <w:sz w:val="24"/>
                <w:szCs w:val="24"/>
              </w:rPr>
              <w:tab/>
              <w:t xml:space="preserve">Обоснование предлагаемых для реконструкции и (или) модернизации котельных </w:t>
            </w:r>
            <w:r w:rsidR="00A54B67" w:rsidRPr="003C6CCC">
              <w:rPr>
                <w:color w:val="000000"/>
                <w:sz w:val="24"/>
                <w:szCs w:val="24"/>
              </w:rPr>
              <w:br/>
            </w:r>
            <w:r w:rsidR="0052115B" w:rsidRPr="003C6CCC">
              <w:rPr>
                <w:color w:val="000000"/>
                <w:sz w:val="24"/>
                <w:szCs w:val="24"/>
              </w:rPr>
              <w:t>с увеличением зоны их действия путем включения в нее зон действия существующих источников тепловой энергии</w:t>
            </w:r>
            <w:r w:rsidR="0052115B" w:rsidRPr="003C6CCC">
              <w:rPr>
                <w:color w:val="000000"/>
                <w:sz w:val="24"/>
                <w:szCs w:val="24"/>
              </w:rPr>
              <w:tab/>
            </w:r>
          </w:hyperlink>
        </w:p>
        <w:p w:rsidR="005C42C8" w:rsidRPr="003C6CCC" w:rsidRDefault="00B634B8"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4sinio">
            <w:r w:rsidR="0052115B" w:rsidRPr="003C6CCC">
              <w:rPr>
                <w:color w:val="000000"/>
                <w:sz w:val="24"/>
                <w:szCs w:val="24"/>
              </w:rPr>
              <w:t>7.8.</w:t>
            </w:r>
            <w:r w:rsidR="0052115B" w:rsidRPr="003C6CCC">
              <w:rPr>
                <w:color w:val="000000"/>
                <w:sz w:val="24"/>
                <w:szCs w:val="24"/>
              </w:rPr>
              <w:tab/>
              <w:t xml:space="preserve">Обоснование предлагаемых для перевода в пиковый режим работы котельных </w:t>
            </w:r>
            <w:r w:rsidR="00A54B67" w:rsidRPr="003C6CCC">
              <w:rPr>
                <w:color w:val="000000"/>
                <w:sz w:val="24"/>
                <w:szCs w:val="24"/>
              </w:rPr>
              <w:br/>
            </w:r>
            <w:r w:rsidR="0052115B" w:rsidRPr="003C6CCC">
              <w:rPr>
                <w:color w:val="000000"/>
                <w:sz w:val="24"/>
                <w:szCs w:val="24"/>
              </w:rPr>
              <w:t>по отношению к источникам тепловой энергии, функционирующим в режиме комбинированной выработки электрической и тепловой энергии</w:t>
            </w:r>
            <w:r w:rsidR="0052115B" w:rsidRPr="003C6CCC">
              <w:rPr>
                <w:color w:val="000000"/>
                <w:sz w:val="24"/>
                <w:szCs w:val="24"/>
              </w:rPr>
              <w:tab/>
            </w:r>
          </w:hyperlink>
        </w:p>
        <w:p w:rsidR="005C42C8" w:rsidRPr="003C6CCC" w:rsidRDefault="00B634B8"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jxsxqh">
            <w:r w:rsidR="0052115B" w:rsidRPr="003C6CCC">
              <w:rPr>
                <w:color w:val="000000"/>
                <w:sz w:val="24"/>
                <w:szCs w:val="24"/>
              </w:rPr>
              <w:t>7.9.</w:t>
            </w:r>
            <w:r w:rsidR="0052115B" w:rsidRPr="003C6CCC">
              <w:rPr>
                <w:color w:val="000000"/>
                <w:sz w:val="24"/>
                <w:szCs w:val="24"/>
              </w:rPr>
              <w:tab/>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52115B" w:rsidRPr="003C6CCC">
              <w:rPr>
                <w:color w:val="000000"/>
                <w:sz w:val="24"/>
                <w:szCs w:val="24"/>
              </w:rPr>
              <w:tab/>
            </w:r>
          </w:hyperlink>
        </w:p>
        <w:p w:rsidR="005C42C8" w:rsidRPr="003C6CCC" w:rsidRDefault="00B634B8"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z337ya">
            <w:r w:rsidR="0052115B" w:rsidRPr="003C6CCC">
              <w:rPr>
                <w:color w:val="000000"/>
                <w:sz w:val="24"/>
                <w:szCs w:val="24"/>
              </w:rPr>
              <w:t>7.10.</w:t>
            </w:r>
            <w:r w:rsidR="0052115B" w:rsidRPr="003C6CCC">
              <w:rPr>
                <w:color w:val="000000"/>
                <w:sz w:val="24"/>
                <w:szCs w:val="24"/>
              </w:rPr>
              <w:tab/>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52115B" w:rsidRPr="003C6CCC">
              <w:rPr>
                <w:color w:val="000000"/>
                <w:sz w:val="24"/>
                <w:szCs w:val="24"/>
              </w:rPr>
              <w:tab/>
            </w:r>
          </w:hyperlink>
        </w:p>
        <w:p w:rsidR="005C42C8" w:rsidRPr="003C6CCC" w:rsidRDefault="00B634B8"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j2qqm3">
            <w:r w:rsidR="0052115B" w:rsidRPr="003C6CCC">
              <w:rPr>
                <w:color w:val="000000"/>
                <w:sz w:val="24"/>
                <w:szCs w:val="24"/>
              </w:rPr>
              <w:t>7.11.</w:t>
            </w:r>
            <w:r w:rsidR="0052115B" w:rsidRPr="003C6CCC">
              <w:rPr>
                <w:color w:val="000000"/>
                <w:sz w:val="24"/>
                <w:szCs w:val="24"/>
              </w:rPr>
              <w:tab/>
              <w:t>Обоснование организации индивидуального теплоснабжения в зонах застройки городского округа малоэтажными жилыми зданиями</w:t>
            </w:r>
            <w:r w:rsidR="0052115B" w:rsidRPr="003C6CCC">
              <w:rPr>
                <w:color w:val="000000"/>
                <w:sz w:val="24"/>
                <w:szCs w:val="24"/>
              </w:rPr>
              <w:tab/>
            </w:r>
          </w:hyperlink>
        </w:p>
        <w:p w:rsidR="005C42C8" w:rsidRPr="003C6CCC" w:rsidRDefault="00B634B8"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y810tw">
            <w:r w:rsidR="0052115B" w:rsidRPr="003C6CCC">
              <w:rPr>
                <w:color w:val="000000"/>
                <w:sz w:val="24"/>
                <w:szCs w:val="24"/>
              </w:rPr>
              <w:t>7.12.</w:t>
            </w:r>
            <w:r w:rsidR="0052115B" w:rsidRPr="003C6CCC">
              <w:rPr>
                <w:color w:val="000000"/>
                <w:sz w:val="24"/>
                <w:szCs w:val="24"/>
              </w:rPr>
              <w:tab/>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r w:rsidR="0052115B" w:rsidRPr="003C6CCC">
              <w:rPr>
                <w:color w:val="000000"/>
                <w:sz w:val="24"/>
                <w:szCs w:val="24"/>
              </w:rPr>
              <w:tab/>
            </w:r>
          </w:hyperlink>
        </w:p>
        <w:p w:rsidR="005C42C8" w:rsidRPr="003C6CCC" w:rsidRDefault="00B634B8"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i7ojhp">
            <w:r w:rsidR="0052115B" w:rsidRPr="003C6CCC">
              <w:rPr>
                <w:color w:val="000000"/>
                <w:sz w:val="24"/>
                <w:szCs w:val="24"/>
              </w:rPr>
              <w:t>7.13.</w:t>
            </w:r>
            <w:r w:rsidR="0052115B" w:rsidRPr="003C6CCC">
              <w:rPr>
                <w:color w:val="000000"/>
                <w:sz w:val="24"/>
                <w:szCs w:val="24"/>
              </w:rPr>
              <w:tab/>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52115B" w:rsidRPr="003C6CCC">
              <w:rPr>
                <w:color w:val="000000"/>
                <w:sz w:val="24"/>
                <w:szCs w:val="24"/>
              </w:rPr>
              <w:tab/>
            </w:r>
          </w:hyperlink>
        </w:p>
        <w:p w:rsidR="005C42C8" w:rsidRPr="003C6CCC" w:rsidRDefault="00B634B8"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xcytpi">
            <w:r w:rsidR="0052115B" w:rsidRPr="003C6CCC">
              <w:rPr>
                <w:color w:val="000000"/>
                <w:sz w:val="24"/>
                <w:szCs w:val="24"/>
              </w:rPr>
              <w:t>7.14.</w:t>
            </w:r>
            <w:r w:rsidR="0052115B" w:rsidRPr="003C6CCC">
              <w:rPr>
                <w:color w:val="000000"/>
                <w:sz w:val="24"/>
                <w:szCs w:val="24"/>
              </w:rPr>
              <w:tab/>
              <w:t>Обоснование организации теплоснабжения в производственных зонах на территории городского округа</w:t>
            </w:r>
            <w:r w:rsidR="0052115B" w:rsidRPr="003C6CCC">
              <w:rPr>
                <w:color w:val="000000"/>
                <w:sz w:val="24"/>
                <w:szCs w:val="24"/>
              </w:rPr>
              <w:tab/>
            </w:r>
          </w:hyperlink>
        </w:p>
        <w:p w:rsidR="005C42C8" w:rsidRPr="003C6CCC" w:rsidRDefault="00B634B8"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ci93xb">
            <w:r w:rsidR="0052115B" w:rsidRPr="003C6CCC">
              <w:rPr>
                <w:color w:val="000000"/>
                <w:sz w:val="24"/>
                <w:szCs w:val="24"/>
              </w:rPr>
              <w:t>7.15.</w:t>
            </w:r>
            <w:r w:rsidR="0052115B" w:rsidRPr="003C6CCC">
              <w:rPr>
                <w:color w:val="000000"/>
                <w:sz w:val="24"/>
                <w:szCs w:val="24"/>
              </w:rPr>
              <w:tab/>
              <w:t>Результаты расчетов радиуса эффективного теплоснабжения</w:t>
            </w:r>
            <w:r w:rsidR="0052115B" w:rsidRPr="003C6CCC">
              <w:rPr>
                <w:color w:val="000000"/>
                <w:sz w:val="24"/>
                <w:szCs w:val="24"/>
              </w:rPr>
              <w:tab/>
            </w:r>
          </w:hyperlink>
        </w:p>
        <w:p w:rsidR="005C42C8" w:rsidRPr="003C6CCC" w:rsidRDefault="00B634B8"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whwml4">
            <w:r w:rsidR="0052115B" w:rsidRPr="003C6CCC">
              <w:rPr>
                <w:color w:val="000000"/>
                <w:sz w:val="24"/>
                <w:szCs w:val="24"/>
              </w:rPr>
              <w:t>7.16.</w:t>
            </w:r>
            <w:r w:rsidR="0052115B" w:rsidRPr="003C6CCC">
              <w:rPr>
                <w:color w:val="000000"/>
                <w:sz w:val="24"/>
                <w:szCs w:val="24"/>
              </w:rPr>
              <w:tab/>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sidRPr="003C6CCC">
              <w:rPr>
                <w:color w:val="000000"/>
                <w:sz w:val="24"/>
                <w:szCs w:val="24"/>
              </w:rPr>
              <w:br/>
            </w:r>
            <w:r w:rsidR="0052115B" w:rsidRPr="003C6CCC">
              <w:rPr>
                <w:color w:val="000000"/>
                <w:sz w:val="24"/>
                <w:szCs w:val="24"/>
              </w:rPr>
              <w:t>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r w:rsidR="0052115B" w:rsidRPr="003C6CCC">
              <w:rPr>
                <w:color w:val="000000"/>
                <w:sz w:val="24"/>
                <w:szCs w:val="24"/>
              </w:rPr>
              <w:tab/>
            </w:r>
          </w:hyperlink>
        </w:p>
        <w:p w:rsidR="005C42C8" w:rsidRPr="003C6CCC" w:rsidRDefault="00B634B8"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bn6wsx">
            <w:r w:rsidR="0052115B" w:rsidRPr="003C6CCC">
              <w:rPr>
                <w:color w:val="000000"/>
                <w:sz w:val="24"/>
                <w:szCs w:val="24"/>
              </w:rPr>
              <w:t>7.17.</w:t>
            </w:r>
            <w:r w:rsidR="0052115B" w:rsidRPr="003C6CCC">
              <w:rPr>
                <w:color w:val="000000"/>
                <w:sz w:val="24"/>
                <w:szCs w:val="24"/>
              </w:rPr>
              <w:tab/>
              <w:t>Обоснование покрытия перспективной тепловой нагрузки, не обеспеченной тепловой мощностью</w:t>
            </w:r>
            <w:r w:rsidR="0052115B" w:rsidRPr="003C6CCC">
              <w:rPr>
                <w:color w:val="000000"/>
                <w:sz w:val="24"/>
                <w:szCs w:val="24"/>
              </w:rPr>
              <w:tab/>
            </w:r>
          </w:hyperlink>
        </w:p>
        <w:p w:rsidR="005C42C8" w:rsidRPr="003C6CCC" w:rsidRDefault="00B634B8"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qsh70q">
            <w:r w:rsidR="0052115B" w:rsidRPr="003C6CCC">
              <w:rPr>
                <w:color w:val="000000"/>
                <w:sz w:val="24"/>
                <w:szCs w:val="24"/>
              </w:rPr>
              <w:t>7.18.</w:t>
            </w:r>
            <w:r w:rsidR="0052115B" w:rsidRPr="003C6CCC">
              <w:rPr>
                <w:color w:val="000000"/>
                <w:sz w:val="24"/>
                <w:szCs w:val="24"/>
              </w:rPr>
              <w:tab/>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52115B" w:rsidRPr="003C6CCC">
              <w:rPr>
                <w:color w:val="000000"/>
                <w:sz w:val="24"/>
                <w:szCs w:val="24"/>
              </w:rPr>
              <w:tab/>
            </w:r>
          </w:hyperlink>
        </w:p>
        <w:p w:rsidR="005C42C8" w:rsidRPr="003C6CCC" w:rsidRDefault="00B634B8"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as4poj">
            <w:r w:rsidR="0052115B" w:rsidRPr="003C6CCC">
              <w:rPr>
                <w:color w:val="000000"/>
                <w:sz w:val="24"/>
                <w:szCs w:val="24"/>
              </w:rPr>
              <w:t>7.19.</w:t>
            </w:r>
            <w:r w:rsidR="0052115B" w:rsidRPr="003C6CCC">
              <w:rPr>
                <w:color w:val="000000"/>
                <w:sz w:val="24"/>
                <w:szCs w:val="24"/>
              </w:rPr>
              <w:tab/>
              <w:t xml:space="preserve">Определение перспективных режимов загрузки источников тепловой энергии </w:t>
            </w:r>
            <w:r w:rsidR="00A54B67" w:rsidRPr="003C6CCC">
              <w:rPr>
                <w:color w:val="000000"/>
                <w:sz w:val="24"/>
                <w:szCs w:val="24"/>
              </w:rPr>
              <w:br/>
            </w:r>
            <w:r w:rsidR="0052115B" w:rsidRPr="003C6CCC">
              <w:rPr>
                <w:color w:val="000000"/>
                <w:sz w:val="24"/>
                <w:szCs w:val="24"/>
              </w:rPr>
              <w:t>по присоединенной нагрузке</w:t>
            </w:r>
            <w:r w:rsidR="0052115B" w:rsidRPr="003C6CCC">
              <w:rPr>
                <w:color w:val="000000"/>
                <w:sz w:val="24"/>
                <w:szCs w:val="24"/>
              </w:rPr>
              <w:tab/>
            </w:r>
          </w:hyperlink>
        </w:p>
        <w:p w:rsidR="005C42C8" w:rsidRPr="003C6CCC" w:rsidRDefault="00B634B8"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9x2ik5">
            <w:r w:rsidR="0052115B" w:rsidRPr="003C6CCC">
              <w:rPr>
                <w:color w:val="000000"/>
                <w:sz w:val="24"/>
                <w:szCs w:val="24"/>
              </w:rPr>
              <w:t>7.20.</w:t>
            </w:r>
            <w:r w:rsidR="0052115B" w:rsidRPr="003C6CCC">
              <w:rPr>
                <w:color w:val="000000"/>
                <w:sz w:val="24"/>
                <w:szCs w:val="24"/>
              </w:rPr>
              <w:tab/>
              <w:t>Определение потребности в топливе и рекомендации по видам используемого топлива</w:t>
            </w:r>
            <w:r w:rsidR="0052115B" w:rsidRPr="003C6CCC">
              <w:rPr>
                <w:color w:val="000000"/>
                <w:sz w:val="24"/>
                <w:szCs w:val="24"/>
              </w:rPr>
              <w:tab/>
            </w:r>
          </w:hyperlink>
        </w:p>
        <w:p w:rsidR="005C42C8" w:rsidRPr="003C6CCC" w:rsidRDefault="00380686" w:rsidP="00A96E27">
          <w:pPr>
            <w:spacing w:line="240" w:lineRule="auto"/>
            <w:ind w:firstLine="0"/>
            <w:rPr>
              <w:sz w:val="24"/>
              <w:szCs w:val="24"/>
            </w:rPr>
          </w:pPr>
          <w:r w:rsidRPr="003C6CCC">
            <w:rPr>
              <w:sz w:val="24"/>
              <w:szCs w:val="24"/>
            </w:rPr>
            <w:fldChar w:fldCharType="end"/>
          </w:r>
        </w:p>
      </w:sdtContent>
    </w:sdt>
    <w:p w:rsidR="005C42C8" w:rsidRPr="00A96E27" w:rsidRDefault="005C42C8" w:rsidP="00A96E27">
      <w:pPr>
        <w:tabs>
          <w:tab w:val="center" w:pos="4677"/>
          <w:tab w:val="left" w:pos="7245"/>
        </w:tabs>
        <w:spacing w:line="240" w:lineRule="auto"/>
        <w:ind w:firstLine="0"/>
        <w:rPr>
          <w:sz w:val="24"/>
          <w:szCs w:val="24"/>
        </w:rPr>
        <w:sectPr w:rsidR="005C42C8" w:rsidRPr="00A96E27" w:rsidSect="00087AB3">
          <w:headerReference w:type="default" r:id="rId10"/>
          <w:footerReference w:type="default" r:id="rId11"/>
          <w:footerReference w:type="first" r:id="rId12"/>
          <w:pgSz w:w="11906" w:h="16838"/>
          <w:pgMar w:top="1076" w:right="566" w:bottom="1135" w:left="1134" w:header="426" w:footer="545" w:gutter="0"/>
          <w:cols w:space="720"/>
        </w:sectPr>
      </w:pPr>
    </w:p>
    <w:p w:rsidR="005C42C8" w:rsidRDefault="0052115B" w:rsidP="003C6CCC">
      <w:pPr>
        <w:pStyle w:val="1"/>
        <w:spacing w:before="0" w:line="240" w:lineRule="auto"/>
        <w:ind w:left="0" w:firstLine="709"/>
        <w:rPr>
          <w:sz w:val="24"/>
          <w:szCs w:val="24"/>
        </w:rPr>
      </w:pPr>
      <w:bookmarkStart w:id="1" w:name="_tyjcwt" w:colFirst="0" w:colLast="0"/>
      <w:bookmarkStart w:id="2" w:name="_4d34og8" w:colFirst="0" w:colLast="0"/>
      <w:bookmarkEnd w:id="1"/>
      <w:bookmarkEnd w:id="2"/>
      <w:r w:rsidRPr="00A96E27">
        <w:rPr>
          <w:sz w:val="24"/>
          <w:szCs w:val="24"/>
        </w:rPr>
        <w:lastRenderedPageBreak/>
        <w:t>Глава 7. Предложения по строительству, реконструкции, техническому перевооружению и (или) модернизации источников тепловой энергии</w:t>
      </w:r>
    </w:p>
    <w:p w:rsidR="00821A13" w:rsidRDefault="00821A13" w:rsidP="00821A13">
      <w:pPr>
        <w:spacing w:line="240" w:lineRule="auto"/>
      </w:pPr>
    </w:p>
    <w:p w:rsidR="001C45B0" w:rsidRPr="008A24B8" w:rsidRDefault="001C45B0" w:rsidP="001C45B0">
      <w:pPr>
        <w:spacing w:line="240" w:lineRule="auto"/>
        <w:rPr>
          <w:sz w:val="24"/>
          <w:szCs w:val="24"/>
        </w:rPr>
      </w:pPr>
      <w:r w:rsidRPr="008A24B8">
        <w:rPr>
          <w:sz w:val="24"/>
          <w:szCs w:val="24"/>
        </w:rPr>
        <w:t>Необходимо выполнить у</w:t>
      </w:r>
      <w:r w:rsidR="0095746D">
        <w:rPr>
          <w:sz w:val="24"/>
          <w:szCs w:val="24"/>
        </w:rPr>
        <w:t xml:space="preserve">величение мощности котельной № </w:t>
      </w:r>
      <w:r w:rsidR="00087AB3">
        <w:rPr>
          <w:sz w:val="24"/>
          <w:szCs w:val="24"/>
        </w:rPr>
        <w:t>4</w:t>
      </w:r>
      <w:r w:rsidRPr="008A24B8">
        <w:rPr>
          <w:sz w:val="24"/>
          <w:szCs w:val="24"/>
        </w:rPr>
        <w:t xml:space="preserve"> на величину установленной мощности не менее 0,0</w:t>
      </w:r>
      <w:r w:rsidR="00CC20F2">
        <w:rPr>
          <w:sz w:val="24"/>
          <w:szCs w:val="24"/>
        </w:rPr>
        <w:t>3</w:t>
      </w:r>
      <w:r w:rsidRPr="008A24B8">
        <w:rPr>
          <w:sz w:val="24"/>
          <w:szCs w:val="24"/>
        </w:rPr>
        <w:t xml:space="preserve"> Гкал. Да</w:t>
      </w:r>
      <w:bookmarkStart w:id="3" w:name="_GoBack"/>
      <w:bookmarkEnd w:id="3"/>
      <w:r w:rsidRPr="008A24B8">
        <w:rPr>
          <w:sz w:val="24"/>
          <w:szCs w:val="24"/>
        </w:rPr>
        <w:t>нное мероприятие выполнить путём установки дополнительного теплоэнергетического модуля (котла) или замены наименьшего по мощности котла более производительным на величину не менее 0,0</w:t>
      </w:r>
      <w:r w:rsidR="00CC20F2">
        <w:rPr>
          <w:sz w:val="24"/>
          <w:szCs w:val="24"/>
        </w:rPr>
        <w:t>3</w:t>
      </w:r>
      <w:r w:rsidRPr="008A24B8">
        <w:rPr>
          <w:sz w:val="24"/>
          <w:szCs w:val="24"/>
        </w:rPr>
        <w:t xml:space="preserve"> Гкал.</w:t>
      </w:r>
    </w:p>
    <w:p w:rsidR="001C45B0" w:rsidRPr="008A24B8" w:rsidRDefault="001C45B0" w:rsidP="001C45B0">
      <w:pPr>
        <w:spacing w:line="240" w:lineRule="auto"/>
        <w:rPr>
          <w:sz w:val="24"/>
          <w:szCs w:val="24"/>
        </w:rPr>
      </w:pPr>
      <w:r w:rsidRPr="008A24B8">
        <w:rPr>
          <w:sz w:val="24"/>
          <w:szCs w:val="24"/>
        </w:rPr>
        <w:t xml:space="preserve">Рекомендуется предусмотреть техническое перевооружение котельных Установленную тепловую мощность оставить прежней, за исключением котельной № </w:t>
      </w:r>
      <w:r w:rsidR="00087AB3">
        <w:rPr>
          <w:sz w:val="24"/>
          <w:szCs w:val="24"/>
        </w:rPr>
        <w:t>4</w:t>
      </w:r>
      <w:r w:rsidRPr="008A24B8">
        <w:rPr>
          <w:sz w:val="24"/>
          <w:szCs w:val="24"/>
        </w:rPr>
        <w:t xml:space="preserve">. </w:t>
      </w:r>
    </w:p>
    <w:p w:rsidR="001C45B0" w:rsidRPr="008A24B8" w:rsidRDefault="001C45B0" w:rsidP="001C45B0">
      <w:pPr>
        <w:spacing w:line="240" w:lineRule="auto"/>
        <w:rPr>
          <w:sz w:val="24"/>
          <w:szCs w:val="24"/>
        </w:rPr>
      </w:pPr>
      <w:r w:rsidRPr="008A24B8">
        <w:rPr>
          <w:sz w:val="24"/>
          <w:szCs w:val="24"/>
        </w:rPr>
        <w:t>Комплектация предлагаемых котельных должна включать в себя:</w:t>
      </w:r>
    </w:p>
    <w:p w:rsidR="001C45B0" w:rsidRPr="008A24B8" w:rsidRDefault="001C45B0" w:rsidP="001C45B0">
      <w:pPr>
        <w:spacing w:line="240" w:lineRule="auto"/>
        <w:rPr>
          <w:sz w:val="24"/>
          <w:szCs w:val="24"/>
        </w:rPr>
      </w:pPr>
      <w:r w:rsidRPr="008A24B8">
        <w:rPr>
          <w:sz w:val="24"/>
          <w:szCs w:val="24"/>
        </w:rPr>
        <w:t>- не менее двух котлов равной мощности, для обеспечения технического резерва;</w:t>
      </w:r>
    </w:p>
    <w:p w:rsidR="001C45B0" w:rsidRPr="008A24B8" w:rsidRDefault="001C45B0" w:rsidP="001C45B0">
      <w:pPr>
        <w:spacing w:line="240" w:lineRule="auto"/>
        <w:rPr>
          <w:sz w:val="24"/>
          <w:szCs w:val="24"/>
        </w:rPr>
      </w:pPr>
      <w:r w:rsidRPr="008A24B8">
        <w:rPr>
          <w:sz w:val="24"/>
          <w:szCs w:val="24"/>
        </w:rPr>
        <w:t>- насосное оборудование, так же с обеспечением технического резерва;</w:t>
      </w:r>
    </w:p>
    <w:p w:rsidR="001C45B0" w:rsidRPr="008A24B8" w:rsidRDefault="001C45B0" w:rsidP="001C45B0">
      <w:pPr>
        <w:spacing w:line="240" w:lineRule="auto"/>
        <w:rPr>
          <w:sz w:val="24"/>
          <w:szCs w:val="24"/>
        </w:rPr>
      </w:pPr>
      <w:r w:rsidRPr="008A24B8">
        <w:rPr>
          <w:sz w:val="24"/>
          <w:szCs w:val="24"/>
        </w:rPr>
        <w:t>- водоподготовительную установку;</w:t>
      </w:r>
    </w:p>
    <w:p w:rsidR="001C45B0" w:rsidRPr="008A24B8" w:rsidRDefault="001C45B0" w:rsidP="001C45B0">
      <w:pPr>
        <w:spacing w:line="240" w:lineRule="auto"/>
        <w:rPr>
          <w:sz w:val="24"/>
          <w:szCs w:val="24"/>
        </w:rPr>
      </w:pPr>
      <w:r w:rsidRPr="008A24B8">
        <w:rPr>
          <w:sz w:val="24"/>
          <w:szCs w:val="24"/>
        </w:rPr>
        <w:t xml:space="preserve">- узлы </w:t>
      </w:r>
      <w:r w:rsidR="0003621F" w:rsidRPr="008A24B8">
        <w:rPr>
          <w:sz w:val="24"/>
          <w:szCs w:val="24"/>
        </w:rPr>
        <w:t>учёта</w:t>
      </w:r>
      <w:r w:rsidRPr="008A24B8">
        <w:rPr>
          <w:sz w:val="24"/>
          <w:szCs w:val="24"/>
        </w:rPr>
        <w:t xml:space="preserve"> холодной воды, отпущенной тепловой энергии;</w:t>
      </w:r>
    </w:p>
    <w:p w:rsidR="001C45B0" w:rsidRDefault="001C45B0" w:rsidP="001C45B0">
      <w:pPr>
        <w:spacing w:line="240" w:lineRule="auto"/>
        <w:rPr>
          <w:sz w:val="24"/>
          <w:szCs w:val="24"/>
        </w:rPr>
      </w:pPr>
      <w:r w:rsidRPr="008A24B8">
        <w:rPr>
          <w:sz w:val="24"/>
          <w:szCs w:val="24"/>
        </w:rPr>
        <w:t xml:space="preserve">Изменения в котельной № </w:t>
      </w:r>
      <w:r w:rsidR="00087AB3">
        <w:rPr>
          <w:sz w:val="24"/>
          <w:szCs w:val="24"/>
        </w:rPr>
        <w:t>4</w:t>
      </w:r>
      <w:r w:rsidRPr="008A24B8">
        <w:rPr>
          <w:sz w:val="24"/>
          <w:szCs w:val="24"/>
        </w:rPr>
        <w:t xml:space="preserve"> позвол</w:t>
      </w:r>
      <w:r w:rsidR="00087AB3">
        <w:rPr>
          <w:sz w:val="24"/>
          <w:szCs w:val="24"/>
        </w:rPr>
        <w:t>я</w:t>
      </w:r>
      <w:r w:rsidRPr="008A24B8">
        <w:rPr>
          <w:sz w:val="24"/>
          <w:szCs w:val="24"/>
        </w:rPr>
        <w:t xml:space="preserve">т обеспечить резервирование тепловой мощности и тем самым обеспечить </w:t>
      </w:r>
      <w:r w:rsidR="0003621F" w:rsidRPr="008A24B8">
        <w:rPr>
          <w:sz w:val="24"/>
          <w:szCs w:val="24"/>
        </w:rPr>
        <w:t>надёжное</w:t>
      </w:r>
      <w:r w:rsidRPr="008A24B8">
        <w:rPr>
          <w:sz w:val="24"/>
          <w:szCs w:val="24"/>
        </w:rPr>
        <w:t xml:space="preserve"> теплоснабжение всех потребителей. Автоматизация и стопроцентное резервирование позволит предотвратить аварийные ситуации, тем самым повышая надежность теплоснабжения.  </w:t>
      </w:r>
    </w:p>
    <w:p w:rsidR="00821A13" w:rsidRDefault="00821A13" w:rsidP="00821A13">
      <w:pPr>
        <w:spacing w:line="240" w:lineRule="auto"/>
        <w:rPr>
          <w:sz w:val="24"/>
          <w:szCs w:val="24"/>
        </w:rPr>
      </w:pPr>
    </w:p>
    <w:p w:rsidR="005C42C8" w:rsidRPr="00A96E27" w:rsidRDefault="0052115B" w:rsidP="00821A13">
      <w:pPr>
        <w:pStyle w:val="2"/>
        <w:numPr>
          <w:ilvl w:val="1"/>
          <w:numId w:val="6"/>
        </w:numPr>
        <w:spacing w:before="0" w:line="240" w:lineRule="auto"/>
        <w:ind w:left="0" w:firstLine="709"/>
        <w:rPr>
          <w:sz w:val="24"/>
          <w:szCs w:val="24"/>
        </w:rPr>
      </w:pPr>
      <w:bookmarkStart w:id="4" w:name="_2s8eyo1" w:colFirst="0" w:colLast="0"/>
      <w:bookmarkEnd w:id="4"/>
      <w:r w:rsidRPr="00A96E27">
        <w:rPr>
          <w:sz w:val="24"/>
          <w:szCs w:val="24"/>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p>
    <w:p w:rsidR="005C42C8" w:rsidRPr="00A96E27" w:rsidRDefault="0052115B" w:rsidP="00A96E27">
      <w:pPr>
        <w:spacing w:line="240" w:lineRule="auto"/>
        <w:rPr>
          <w:sz w:val="24"/>
          <w:szCs w:val="24"/>
        </w:rPr>
      </w:pPr>
      <w:r w:rsidRPr="00A96E27">
        <w:rPr>
          <w:sz w:val="24"/>
          <w:szCs w:val="24"/>
        </w:rPr>
        <w:t>Согласно статье 14 ФЗ №</w:t>
      </w:r>
      <w:r w:rsidR="00A96E27">
        <w:rPr>
          <w:sz w:val="24"/>
          <w:szCs w:val="24"/>
        </w:rPr>
        <w:t xml:space="preserve"> </w:t>
      </w:r>
      <w:r w:rsidRPr="00A96E27">
        <w:rPr>
          <w:sz w:val="24"/>
          <w:szCs w:val="24"/>
        </w:rPr>
        <w:t>190 «О теплоснабжении» от 27.07.2010, подключение теплопотребляющих установок и тепловых сетей к потребителям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w:t>
      </w:r>
      <w:r w:rsidR="00A96E27">
        <w:rPr>
          <w:sz w:val="24"/>
          <w:szCs w:val="24"/>
        </w:rPr>
        <w:t xml:space="preserve"> </w:t>
      </w:r>
      <w:r w:rsidRPr="00A96E27">
        <w:rPr>
          <w:sz w:val="24"/>
          <w:szCs w:val="24"/>
        </w:rPr>
        <w:t>190 «О теплоснабжении»</w:t>
      </w:r>
      <w:r w:rsidR="00087AB3" w:rsidRPr="00087AB3">
        <w:rPr>
          <w:sz w:val="24"/>
          <w:szCs w:val="24"/>
        </w:rPr>
        <w:t xml:space="preserve"> </w:t>
      </w:r>
      <w:r w:rsidR="00087AB3" w:rsidRPr="00A96E27">
        <w:rPr>
          <w:sz w:val="24"/>
          <w:szCs w:val="24"/>
        </w:rPr>
        <w:t>от 27.07.2010</w:t>
      </w:r>
      <w:r w:rsidRPr="00A96E27">
        <w:rPr>
          <w:sz w:val="24"/>
          <w:szCs w:val="24"/>
        </w:rPr>
        <w:t xml:space="preserve"> и правилами подключения </w:t>
      </w:r>
      <w:r w:rsidR="00087AB3">
        <w:rPr>
          <w:sz w:val="24"/>
          <w:szCs w:val="24"/>
        </w:rPr>
        <w:br/>
      </w:r>
      <w:r w:rsidRPr="00A96E27">
        <w:rPr>
          <w:sz w:val="24"/>
          <w:szCs w:val="24"/>
        </w:rPr>
        <w:t>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w:t>
      </w:r>
      <w:r w:rsidR="00087AB3">
        <w:rPr>
          <w:sz w:val="24"/>
          <w:szCs w:val="24"/>
        </w:rPr>
        <w:br/>
      </w:r>
      <w:r w:rsidRPr="00A96E27">
        <w:rPr>
          <w:sz w:val="24"/>
          <w:szCs w:val="24"/>
        </w:rPr>
        <w:t>к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заключении соответствующего договора, устанавливаются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При наличии технической возможности подключения к системе теплоснабжения </w:t>
      </w:r>
      <w:r w:rsidR="00087AB3">
        <w:rPr>
          <w:sz w:val="24"/>
          <w:szCs w:val="24"/>
        </w:rPr>
        <w:br/>
      </w:r>
      <w:r w:rsidRPr="00A96E27">
        <w:rPr>
          <w:sz w:val="24"/>
          <w:szCs w:val="24"/>
        </w:rPr>
        <w:t xml:space="preserve">и при наличии свободной мощности в соответствующей точке подключения отказ потребителю, </w:t>
      </w:r>
      <w:r w:rsidR="00087AB3">
        <w:rPr>
          <w:sz w:val="24"/>
          <w:szCs w:val="24"/>
        </w:rPr>
        <w:br/>
      </w:r>
      <w:r w:rsidRPr="00A96E27">
        <w:rPr>
          <w:sz w:val="24"/>
          <w:szCs w:val="24"/>
        </w:rPr>
        <w:t>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утвержденной в установленном порядке в инвестиционной программе, теплоснабжающей организации или теплосетевой организации, мероприятий </w:t>
      </w:r>
      <w:r w:rsidR="00087AB3">
        <w:rPr>
          <w:sz w:val="24"/>
          <w:szCs w:val="24"/>
        </w:rPr>
        <w:br/>
      </w:r>
      <w:r w:rsidRPr="00A96E27">
        <w:rPr>
          <w:sz w:val="24"/>
          <w:szCs w:val="24"/>
        </w:rPr>
        <w:lastRenderedPageBreak/>
        <w:t xml:space="preserve">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w:t>
      </w:r>
      <w:r w:rsidR="00087AB3">
        <w:rPr>
          <w:sz w:val="24"/>
          <w:szCs w:val="24"/>
        </w:rPr>
        <w:br/>
      </w:r>
      <w:r w:rsidRPr="00A96E27">
        <w:rPr>
          <w:sz w:val="24"/>
          <w:szCs w:val="24"/>
        </w:rPr>
        <w:t>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rsidR="00087AB3" w:rsidRDefault="0052115B" w:rsidP="00A96E27">
      <w:pPr>
        <w:spacing w:line="240" w:lineRule="auto"/>
        <w:rPr>
          <w:sz w:val="24"/>
          <w:szCs w:val="24"/>
        </w:rPr>
      </w:pPr>
      <w:r w:rsidRPr="00A96E27">
        <w:rPr>
          <w:sz w:val="24"/>
          <w:szCs w:val="24"/>
        </w:rPr>
        <w:t xml:space="preserve">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w:t>
      </w:r>
      <w:r w:rsidR="00087AB3">
        <w:rPr>
          <w:sz w:val="24"/>
          <w:szCs w:val="24"/>
        </w:rPr>
        <w:br/>
      </w:r>
      <w:r w:rsidRPr="00A96E27">
        <w:rPr>
          <w:sz w:val="24"/>
          <w:szCs w:val="24"/>
        </w:rPr>
        <w:t xml:space="preserve">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w:t>
      </w:r>
      <w:r w:rsidR="00087AB3">
        <w:rPr>
          <w:sz w:val="24"/>
          <w:szCs w:val="24"/>
        </w:rPr>
        <w:br/>
      </w:r>
      <w:r w:rsidRPr="00A96E27">
        <w:rPr>
          <w:sz w:val="24"/>
          <w:szCs w:val="24"/>
        </w:rPr>
        <w:t>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w:t>
      </w:r>
      <w:r w:rsidR="00087AB3">
        <w:rPr>
          <w:sz w:val="24"/>
          <w:szCs w:val="24"/>
        </w:rPr>
        <w:br/>
      </w:r>
      <w:r w:rsidRPr="00A96E27">
        <w:rPr>
          <w:sz w:val="24"/>
          <w:szCs w:val="24"/>
        </w:rPr>
        <w:t xml:space="preserve">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w:t>
      </w:r>
      <w:r w:rsidR="00A96E27" w:rsidRPr="00A96E27">
        <w:rPr>
          <w:sz w:val="24"/>
          <w:szCs w:val="24"/>
        </w:rPr>
        <w:t>власти уполномоченный</w:t>
      </w:r>
      <w:r w:rsidRPr="00A96E27">
        <w:rPr>
          <w:sz w:val="24"/>
          <w:szCs w:val="24"/>
        </w:rPr>
        <w:t xml:space="preserve"> на реализацию государственной политики в сфере теплоснабжения, или орган местного самоуправления, утвердивший схему теплоснабжения,</w:t>
      </w:r>
      <w:r w:rsidR="00087AB3">
        <w:rPr>
          <w:sz w:val="24"/>
          <w:szCs w:val="24"/>
        </w:rPr>
        <w:br/>
      </w:r>
      <w:r w:rsidRPr="00A96E27">
        <w:rPr>
          <w:sz w:val="24"/>
          <w:szCs w:val="24"/>
        </w:rPr>
        <w:t xml:space="preserve"> в сроки, в порядке</w:t>
      </w:r>
      <w:r w:rsidR="00087AB3">
        <w:rPr>
          <w:sz w:val="24"/>
          <w:szCs w:val="24"/>
        </w:rPr>
        <w:t xml:space="preserve"> </w:t>
      </w:r>
      <w:r w:rsidRPr="00A96E27">
        <w:rPr>
          <w:sz w:val="24"/>
          <w:szCs w:val="24"/>
        </w:rPr>
        <w:t xml:space="preserve">и на основании критериев, которые установлены порядком разработки </w:t>
      </w:r>
      <w:r w:rsidR="00087AB3">
        <w:rPr>
          <w:sz w:val="24"/>
          <w:szCs w:val="24"/>
        </w:rPr>
        <w:br/>
      </w:r>
      <w:r w:rsidRPr="00A96E27">
        <w:rPr>
          <w:sz w:val="24"/>
          <w:szCs w:val="24"/>
        </w:rPr>
        <w:t>и утверждения схем теплоснабжения, утвержденным Правительством Российской Федерации, принимает решение,</w:t>
      </w:r>
      <w:r w:rsidR="00087AB3">
        <w:rPr>
          <w:sz w:val="24"/>
          <w:szCs w:val="24"/>
        </w:rPr>
        <w:t xml:space="preserve"> </w:t>
      </w:r>
      <w:r w:rsidRPr="00A96E27">
        <w:rPr>
          <w:sz w:val="24"/>
          <w:szCs w:val="24"/>
        </w:rPr>
        <w:t xml:space="preserve">о внесении изменений в схему теплоснабжения или об отказе во внесении </w:t>
      </w:r>
      <w:r w:rsidR="00087AB3">
        <w:rPr>
          <w:sz w:val="24"/>
          <w:szCs w:val="24"/>
        </w:rPr>
        <w:br/>
      </w:r>
      <w:r w:rsidRPr="00A96E27">
        <w:rPr>
          <w:sz w:val="24"/>
          <w:szCs w:val="24"/>
        </w:rPr>
        <w:t>в нее таких изменений.</w:t>
      </w:r>
    </w:p>
    <w:p w:rsidR="005C42C8" w:rsidRPr="00A96E27" w:rsidRDefault="0052115B" w:rsidP="00A96E27">
      <w:pPr>
        <w:spacing w:line="240" w:lineRule="auto"/>
        <w:rPr>
          <w:sz w:val="24"/>
          <w:szCs w:val="24"/>
        </w:rPr>
      </w:pPr>
      <w:r w:rsidRPr="00A96E27">
        <w:rPr>
          <w:sz w:val="24"/>
          <w:szCs w:val="24"/>
        </w:rPr>
        <w:t>В случае</w:t>
      </w:r>
      <w:r w:rsidR="00A96E27">
        <w:rPr>
          <w:sz w:val="24"/>
          <w:szCs w:val="24"/>
        </w:rPr>
        <w:t xml:space="preserve"> </w:t>
      </w:r>
      <w:r w:rsidRPr="00A96E27">
        <w:rPr>
          <w:sz w:val="24"/>
          <w:szCs w:val="24"/>
        </w:rPr>
        <w:t xml:space="preserve">если теплоснабжающая или теплосетевая организация не направит </w:t>
      </w:r>
      <w:r w:rsidR="00087AB3">
        <w:rPr>
          <w:sz w:val="24"/>
          <w:szCs w:val="24"/>
        </w:rPr>
        <w:br/>
      </w:r>
      <w:r w:rsidRPr="00A96E27">
        <w:rPr>
          <w:sz w:val="24"/>
          <w:szCs w:val="24"/>
        </w:rPr>
        <w:t>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w:t>
      </w:r>
      <w:r w:rsidR="00087AB3">
        <w:rPr>
          <w:sz w:val="24"/>
          <w:szCs w:val="24"/>
        </w:rPr>
        <w:t xml:space="preserve"> </w:t>
      </w:r>
      <w:r w:rsidRPr="00A96E27">
        <w:rPr>
          <w:sz w:val="24"/>
          <w:szCs w:val="24"/>
        </w:rPr>
        <w:t>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rsidR="005C42C8" w:rsidRPr="00A96E27" w:rsidRDefault="0052115B" w:rsidP="00A96E27">
      <w:pPr>
        <w:spacing w:line="240" w:lineRule="auto"/>
        <w:rPr>
          <w:sz w:val="24"/>
          <w:szCs w:val="24"/>
        </w:rPr>
      </w:pPr>
      <w:r w:rsidRPr="00A96E27">
        <w:rPr>
          <w:sz w:val="24"/>
          <w:szCs w:val="24"/>
        </w:rPr>
        <w:t xml:space="preserve">В случае внесения изменений в схему теплоснабжения теплоснабжающая организация </w:t>
      </w:r>
      <w:r w:rsidR="00A96E27">
        <w:rPr>
          <w:sz w:val="24"/>
          <w:szCs w:val="24"/>
        </w:rPr>
        <w:br/>
      </w:r>
      <w:r w:rsidRPr="00A96E27">
        <w:rPr>
          <w:sz w:val="24"/>
          <w:szCs w:val="24"/>
        </w:rPr>
        <w:t xml:space="preserve">или теплосетевая организация обращается в орган регулирования для внесения изменений </w:t>
      </w:r>
      <w:r w:rsidR="00A96E27">
        <w:rPr>
          <w:sz w:val="24"/>
          <w:szCs w:val="24"/>
        </w:rPr>
        <w:br/>
      </w:r>
      <w:r w:rsidRPr="00A96E27">
        <w:rPr>
          <w:sz w:val="24"/>
          <w:szCs w:val="24"/>
        </w:rPr>
        <w:t xml:space="preserve">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w:t>
      </w:r>
      <w:r w:rsidR="00A96E27">
        <w:rPr>
          <w:sz w:val="24"/>
          <w:szCs w:val="24"/>
        </w:rPr>
        <w:br/>
      </w:r>
      <w:r w:rsidRPr="00A96E27">
        <w:rPr>
          <w:sz w:val="24"/>
          <w:szCs w:val="24"/>
        </w:rPr>
        <w:t>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Таким образом, вновь вводимые потребители, обратившиеся соответствующим образом</w:t>
      </w:r>
      <w:r w:rsidR="00A96E27">
        <w:rPr>
          <w:sz w:val="24"/>
          <w:szCs w:val="24"/>
        </w:rPr>
        <w:br/>
      </w:r>
      <w:r w:rsidRPr="00A96E27">
        <w:rPr>
          <w:sz w:val="24"/>
          <w:szCs w:val="24"/>
        </w:rPr>
        <w:t xml:space="preserve"> в теплоснабжающую организацию, должны быть подключены к централизованному теплоснабжению, если такое подсоединение возможно в перспективе.</w:t>
      </w:r>
    </w:p>
    <w:p w:rsidR="005C42C8" w:rsidRPr="00A96E27" w:rsidRDefault="0052115B" w:rsidP="00A96E27">
      <w:pPr>
        <w:spacing w:line="240" w:lineRule="auto"/>
        <w:rPr>
          <w:sz w:val="24"/>
          <w:szCs w:val="24"/>
        </w:rPr>
      </w:pPr>
      <w:r w:rsidRPr="00A96E27">
        <w:rPr>
          <w:sz w:val="24"/>
          <w:szCs w:val="24"/>
        </w:rPr>
        <w:lastRenderedPageBreak/>
        <w:t>С потребителями,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t>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 случаях:</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значительной удаленности от существующих и перспективных тепловых сетей;</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малой подключаемой нагрузки (менее 0,01 Гкал/ч);</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 xml:space="preserve">отсутствия резервов тепловой мощности в границах застройки на данный момент </w:t>
      </w:r>
      <w:r w:rsidR="00A96E27">
        <w:rPr>
          <w:sz w:val="24"/>
          <w:szCs w:val="24"/>
        </w:rPr>
        <w:br/>
      </w:r>
      <w:r w:rsidRPr="00A96E27">
        <w:rPr>
          <w:sz w:val="24"/>
          <w:szCs w:val="24"/>
        </w:rPr>
        <w:t>и в рассматриваемой перспективе;</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использования тепловой энергии в технологических целях.</w:t>
      </w:r>
    </w:p>
    <w:p w:rsidR="005C42C8" w:rsidRPr="00A96E27" w:rsidRDefault="0052115B" w:rsidP="00A96E27">
      <w:pPr>
        <w:spacing w:line="240" w:lineRule="auto"/>
        <w:rPr>
          <w:sz w:val="24"/>
          <w:szCs w:val="24"/>
        </w:rPr>
      </w:pPr>
      <w:r w:rsidRPr="00A96E27">
        <w:rPr>
          <w:sz w:val="24"/>
          <w:szCs w:val="24"/>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rsidR="005C42C8" w:rsidRPr="00A96E27" w:rsidRDefault="0052115B" w:rsidP="00A96E27">
      <w:pPr>
        <w:spacing w:line="240" w:lineRule="auto"/>
        <w:rPr>
          <w:sz w:val="24"/>
          <w:szCs w:val="24"/>
        </w:rPr>
      </w:pPr>
      <w:r w:rsidRPr="00A96E27">
        <w:rPr>
          <w:sz w:val="24"/>
          <w:szCs w:val="24"/>
        </w:rPr>
        <w:t>В соответствии с требованиями п. 15 ст</w:t>
      </w:r>
      <w:r w:rsidR="00A96E27">
        <w:rPr>
          <w:sz w:val="24"/>
          <w:szCs w:val="24"/>
        </w:rPr>
        <w:t>.</w:t>
      </w:r>
      <w:r w:rsidRPr="00A96E27">
        <w:rPr>
          <w:sz w:val="24"/>
          <w:szCs w:val="24"/>
        </w:rPr>
        <w:t xml:space="preserve"> 14 ФЗ №</w:t>
      </w:r>
      <w:r w:rsidR="00A96E27">
        <w:rPr>
          <w:sz w:val="24"/>
          <w:szCs w:val="24"/>
        </w:rPr>
        <w:t xml:space="preserve"> </w:t>
      </w:r>
      <w:r w:rsidRPr="00A96E27">
        <w:rPr>
          <w:sz w:val="24"/>
          <w:szCs w:val="24"/>
        </w:rPr>
        <w:t xml:space="preserve">190 «О теплоснабжении» </w:t>
      </w:r>
      <w:r w:rsidR="00087AB3" w:rsidRPr="00A96E27">
        <w:rPr>
          <w:sz w:val="24"/>
          <w:szCs w:val="24"/>
        </w:rPr>
        <w:t xml:space="preserve">от 27.07.2010 </w:t>
      </w:r>
      <w:r w:rsidRPr="00A96E27">
        <w:rPr>
          <w:sz w:val="24"/>
          <w:szCs w:val="24"/>
        </w:rPr>
        <w:t xml:space="preserve">«Запрещается переход на отопление жилых помещений в многоквартирных домах </w:t>
      </w:r>
      <w:r w:rsidR="00087AB3">
        <w:rPr>
          <w:sz w:val="24"/>
          <w:szCs w:val="24"/>
        </w:rPr>
        <w:br/>
      </w:r>
      <w:r w:rsidRPr="00A96E27">
        <w:rPr>
          <w:sz w:val="24"/>
          <w:szCs w:val="24"/>
        </w:rPr>
        <w:t>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 Следовательно, использование индивидуальных поквартирных источников тепловой энергии не ожидается в ближайшей перспективе.</w:t>
      </w:r>
    </w:p>
    <w:p w:rsidR="005C42C8" w:rsidRPr="00A96E27" w:rsidRDefault="0052115B" w:rsidP="00A96E27">
      <w:pPr>
        <w:spacing w:line="240" w:lineRule="auto"/>
        <w:rPr>
          <w:sz w:val="24"/>
          <w:szCs w:val="24"/>
        </w:rPr>
      </w:pPr>
      <w:r w:rsidRPr="00A96E27">
        <w:rPr>
          <w:sz w:val="24"/>
          <w:szCs w:val="24"/>
        </w:rPr>
        <w:t>Планируемые к строительству жилые дома, могут проектироваться с использованием поквартирного индивидуального отопления, при условии получения технических условий от газоснабжающей организации.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5" w:name="_17dp8vu" w:colFirst="0" w:colLast="0"/>
      <w:bookmarkEnd w:id="5"/>
      <w:r w:rsidRPr="00A96E27">
        <w:rPr>
          <w:sz w:val="24"/>
          <w:szCs w:val="24"/>
        </w:rPr>
        <w:t xml:space="preserve">Описание текущей ситуации, связанной с ранее принятыми в соответствии </w:t>
      </w:r>
      <w:r w:rsidR="00483CF4">
        <w:rPr>
          <w:sz w:val="24"/>
          <w:szCs w:val="24"/>
        </w:rPr>
        <w:br/>
      </w:r>
      <w:r w:rsidRPr="00A96E27">
        <w:rPr>
          <w:sz w:val="24"/>
          <w:szCs w:val="24"/>
        </w:rPr>
        <w:t xml:space="preserve">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w:t>
      </w:r>
      <w:r w:rsidR="00483CF4">
        <w:rPr>
          <w:sz w:val="24"/>
          <w:szCs w:val="24"/>
        </w:rPr>
        <w:br/>
      </w:r>
      <w:r w:rsidRPr="00A96E27">
        <w:rPr>
          <w:sz w:val="24"/>
          <w:szCs w:val="24"/>
        </w:rPr>
        <w:t xml:space="preserve">в вынужденном режиме в целях обеспечения </w:t>
      </w:r>
      <w:r w:rsidR="00A736D9" w:rsidRPr="00A96E27">
        <w:rPr>
          <w:sz w:val="24"/>
          <w:szCs w:val="24"/>
        </w:rPr>
        <w:t>надёжного</w:t>
      </w:r>
      <w:r w:rsidRPr="00A96E27">
        <w:rPr>
          <w:sz w:val="24"/>
          <w:szCs w:val="24"/>
        </w:rPr>
        <w:t xml:space="preserve"> теплоснабжения потребителей</w:t>
      </w:r>
    </w:p>
    <w:p w:rsidR="005C42C8" w:rsidRPr="00A96E27" w:rsidRDefault="00483CF4" w:rsidP="00A96E27">
      <w:pPr>
        <w:spacing w:line="240" w:lineRule="auto"/>
        <w:rPr>
          <w:sz w:val="24"/>
          <w:szCs w:val="24"/>
        </w:rPr>
      </w:pPr>
      <w:r>
        <w:rPr>
          <w:sz w:val="24"/>
          <w:szCs w:val="24"/>
        </w:rPr>
        <w:t xml:space="preserve">Источники </w:t>
      </w:r>
      <w:r w:rsidRPr="00A96E27">
        <w:rPr>
          <w:sz w:val="24"/>
          <w:szCs w:val="24"/>
        </w:rPr>
        <w:t>комбинированной выработкой тепловой и электрической энергии</w:t>
      </w:r>
      <w:r>
        <w:rPr>
          <w:sz w:val="24"/>
          <w:szCs w:val="24"/>
        </w:rPr>
        <w:t xml:space="preserve"> отсутствуют. </w:t>
      </w:r>
      <w:r w:rsidR="0052115B" w:rsidRPr="00A96E27">
        <w:rPr>
          <w:sz w:val="24"/>
          <w:szCs w:val="24"/>
        </w:rPr>
        <w:t>Строительство новых источников с комбинированной выработкой тепловой и электрической энергии актуализированной схемой теплоснабжения не предусматривается.</w:t>
      </w:r>
    </w:p>
    <w:p w:rsidR="005C42C8" w:rsidRPr="00A96E27" w:rsidRDefault="005C42C8" w:rsidP="00A96E27">
      <w:pPr>
        <w:spacing w:line="240" w:lineRule="auto"/>
        <w:jc w:val="left"/>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6" w:name="_3rdcrjn" w:colFirst="0" w:colLast="0"/>
      <w:bookmarkEnd w:id="6"/>
      <w:r w:rsidRPr="00A96E27">
        <w:rPr>
          <w:sz w:val="24"/>
          <w:szCs w:val="24"/>
        </w:rPr>
        <w:t xml:space="preserve">Анализ надежности и качества теплоснабжения для случаев отнесения генерирующего объекта к объектам, вывод которых из эксплуатации может привести </w:t>
      </w:r>
      <w:r w:rsidR="00483CF4">
        <w:rPr>
          <w:sz w:val="24"/>
          <w:szCs w:val="24"/>
        </w:rPr>
        <w:br/>
      </w:r>
      <w:r w:rsidRPr="00A96E27">
        <w:rPr>
          <w:sz w:val="24"/>
          <w:szCs w:val="24"/>
        </w:rPr>
        <w:t xml:space="preserve">к нарушению надежности теплоснабжения (при отнесении такого генерирующего объекта </w:t>
      </w:r>
      <w:r w:rsidR="00483CF4">
        <w:rPr>
          <w:sz w:val="24"/>
          <w:szCs w:val="24"/>
        </w:rPr>
        <w:br/>
      </w:r>
      <w:r w:rsidRPr="00A96E27">
        <w:rPr>
          <w:sz w:val="24"/>
          <w:szCs w:val="24"/>
        </w:rPr>
        <w:t xml:space="preserve">к объектам, электрическая мощность которых поставляется в вынужденном режиме в целях обеспечения </w:t>
      </w:r>
      <w:r w:rsidR="00A736D9" w:rsidRPr="00A96E27">
        <w:rPr>
          <w:sz w:val="24"/>
          <w:szCs w:val="24"/>
        </w:rPr>
        <w:t>надёжного</w:t>
      </w:r>
      <w:r w:rsidRPr="00A96E27">
        <w:rPr>
          <w:sz w:val="24"/>
          <w:szCs w:val="24"/>
        </w:rPr>
        <w:t xml:space="preserve"> теплоснабжения потребителей, в соответствующем </w:t>
      </w:r>
      <w:r w:rsidR="00483CF4">
        <w:rPr>
          <w:sz w:val="24"/>
          <w:szCs w:val="24"/>
        </w:rPr>
        <w:br/>
      </w:r>
      <w:r w:rsidRPr="00A96E27">
        <w:rPr>
          <w:sz w:val="24"/>
          <w:szCs w:val="24"/>
        </w:rPr>
        <w:t>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483CF4">
        <w:rPr>
          <w:sz w:val="24"/>
          <w:szCs w:val="24"/>
        </w:rPr>
        <w:br/>
      </w:r>
      <w:r w:rsidRPr="00A96E27">
        <w:rPr>
          <w:sz w:val="24"/>
          <w:szCs w:val="24"/>
        </w:rPr>
        <w:t xml:space="preserve">и электрической энергии, участвующие в теплоснабжении </w:t>
      </w:r>
      <w:r w:rsidR="0096628E">
        <w:rPr>
          <w:sz w:val="24"/>
          <w:szCs w:val="24"/>
        </w:rPr>
        <w:t xml:space="preserve">Сельского поселения </w:t>
      </w:r>
      <w:r w:rsidR="0096628E">
        <w:rPr>
          <w:color w:val="000000"/>
          <w:sz w:val="24"/>
          <w:szCs w:val="24"/>
        </w:rPr>
        <w:t>«Приморско-Куйский сельсовет» ЗР НАО</w:t>
      </w:r>
      <w:r w:rsidR="0096628E" w:rsidRPr="00A96E27">
        <w:rPr>
          <w:sz w:val="24"/>
          <w:szCs w:val="24"/>
        </w:rPr>
        <w:t xml:space="preserve"> </w:t>
      </w:r>
      <w:r w:rsidRPr="00A96E27">
        <w:rPr>
          <w:sz w:val="24"/>
          <w:szCs w:val="24"/>
        </w:rPr>
        <w:t xml:space="preserve">отсутствуют.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7" w:name="_26in1rg" w:colFirst="0" w:colLast="0"/>
      <w:bookmarkEnd w:id="7"/>
      <w:r w:rsidRPr="00A96E27">
        <w:rPr>
          <w:sz w:val="24"/>
          <w:szCs w:val="24"/>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5C42C8" w:rsidRPr="00A96E27" w:rsidRDefault="0052115B" w:rsidP="00A96E27">
      <w:pPr>
        <w:spacing w:line="240" w:lineRule="auto"/>
        <w:rPr>
          <w:sz w:val="24"/>
          <w:szCs w:val="24"/>
        </w:rPr>
      </w:pPr>
      <w:r w:rsidRPr="00A96E27">
        <w:rPr>
          <w:sz w:val="24"/>
          <w:szCs w:val="24"/>
        </w:rPr>
        <w:t xml:space="preserve">В перспективе, 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на территории </w:t>
      </w:r>
      <w:r w:rsidR="0096628E">
        <w:rPr>
          <w:sz w:val="24"/>
          <w:szCs w:val="24"/>
        </w:rPr>
        <w:t xml:space="preserve">Сельского поселения </w:t>
      </w:r>
      <w:r w:rsidR="0096628E">
        <w:rPr>
          <w:color w:val="000000"/>
          <w:sz w:val="24"/>
          <w:szCs w:val="24"/>
        </w:rPr>
        <w:t>«Приморско-Куйский» ЗР НАО</w:t>
      </w:r>
      <w:r w:rsidR="00087AB3">
        <w:rPr>
          <w:color w:val="000000"/>
          <w:sz w:val="24"/>
          <w:szCs w:val="24"/>
        </w:rPr>
        <w:t xml:space="preserve"> </w:t>
      </w:r>
      <w:r w:rsidRPr="00A96E27">
        <w:rPr>
          <w:sz w:val="24"/>
          <w:szCs w:val="24"/>
        </w:rPr>
        <w:t xml:space="preserve">не планируется, ввиду низкой и непостоянной возможной электрической и тепловой нагрузки, </w:t>
      </w:r>
      <w:r w:rsidRPr="00A96E27">
        <w:rPr>
          <w:sz w:val="24"/>
          <w:szCs w:val="24"/>
        </w:rPr>
        <w:lastRenderedPageBreak/>
        <w:t xml:space="preserve">которую можно подключить к источнику комбинированной выработки тепловой и электрической энергии, что приводит к значительным затратам на строительство и дальнейшую эксплуатацию подобной установки. Таким образом, строительство источников тепловой энергии </w:t>
      </w:r>
      <w:r w:rsidR="00087AB3">
        <w:rPr>
          <w:sz w:val="24"/>
          <w:szCs w:val="24"/>
        </w:rPr>
        <w:br/>
      </w:r>
      <w:r w:rsidRPr="00A96E27">
        <w:rPr>
          <w:sz w:val="24"/>
          <w:szCs w:val="24"/>
        </w:rPr>
        <w:t>с комбинированной выработкой тепловой и электрической энергии экономически не обосновано.</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8" w:name="_lnxbz9" w:colFirst="0" w:colLast="0"/>
      <w:bookmarkEnd w:id="8"/>
      <w:r w:rsidRPr="00A96E27">
        <w:rPr>
          <w:sz w:val="24"/>
          <w:szCs w:val="24"/>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087AB3">
        <w:rPr>
          <w:sz w:val="24"/>
          <w:szCs w:val="24"/>
        </w:rPr>
        <w:br/>
      </w:r>
      <w:r w:rsidRPr="00A96E27">
        <w:rPr>
          <w:sz w:val="24"/>
          <w:szCs w:val="24"/>
        </w:rPr>
        <w:t xml:space="preserve">и электрической энергии, участвующие в теплоснабжении </w:t>
      </w:r>
      <w:r w:rsidR="0096628E">
        <w:rPr>
          <w:sz w:val="24"/>
          <w:szCs w:val="24"/>
        </w:rPr>
        <w:t xml:space="preserve">Сельского поселения </w:t>
      </w:r>
      <w:r w:rsidR="0096628E">
        <w:rPr>
          <w:color w:val="000000"/>
          <w:sz w:val="24"/>
          <w:szCs w:val="24"/>
        </w:rPr>
        <w:t>«Приморско-Куйский сельсовет» ЗР НАО</w:t>
      </w:r>
      <w:r w:rsidR="0096628E" w:rsidRPr="00A96E27">
        <w:rPr>
          <w:sz w:val="24"/>
          <w:szCs w:val="24"/>
        </w:rPr>
        <w:t xml:space="preserve"> </w:t>
      </w:r>
      <w:r w:rsidRPr="00A96E27">
        <w:rPr>
          <w:sz w:val="24"/>
          <w:szCs w:val="24"/>
        </w:rPr>
        <w:t>отсутствуют.</w:t>
      </w:r>
    </w:p>
    <w:p w:rsidR="005C42C8" w:rsidRPr="00A96E27" w:rsidRDefault="005C42C8" w:rsidP="00A96E27">
      <w:pPr>
        <w:spacing w:line="240" w:lineRule="auto"/>
        <w:rPr>
          <w:sz w:val="24"/>
          <w:szCs w:val="24"/>
        </w:rPr>
      </w:pPr>
    </w:p>
    <w:p w:rsidR="005C42C8" w:rsidRPr="00A96E27" w:rsidRDefault="0052115B" w:rsidP="00616925">
      <w:pPr>
        <w:pStyle w:val="2"/>
        <w:numPr>
          <w:ilvl w:val="1"/>
          <w:numId w:val="6"/>
        </w:numPr>
        <w:spacing w:before="0" w:line="240" w:lineRule="auto"/>
        <w:ind w:left="0" w:firstLine="709"/>
        <w:rPr>
          <w:sz w:val="24"/>
          <w:szCs w:val="24"/>
        </w:rPr>
      </w:pPr>
      <w:bookmarkStart w:id="9" w:name="_35nkun2" w:colFirst="0" w:colLast="0"/>
      <w:bookmarkEnd w:id="9"/>
      <w:r w:rsidRPr="00A96E27">
        <w:rPr>
          <w:sz w:val="24"/>
          <w:szCs w:val="24"/>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p w:rsidR="00483CF4" w:rsidRPr="00483CF4" w:rsidRDefault="00483CF4" w:rsidP="00616925">
      <w:pPr>
        <w:pStyle w:val="af"/>
        <w:spacing w:line="240" w:lineRule="auto"/>
        <w:ind w:left="0"/>
        <w:rPr>
          <w:sz w:val="24"/>
          <w:szCs w:val="24"/>
        </w:rPr>
      </w:pPr>
      <w:r>
        <w:rPr>
          <w:sz w:val="24"/>
          <w:szCs w:val="24"/>
        </w:rPr>
        <w:t>Предложения по переоборудованию д</w:t>
      </w:r>
      <w:r w:rsidRPr="00483CF4">
        <w:rPr>
          <w:sz w:val="24"/>
          <w:szCs w:val="24"/>
        </w:rPr>
        <w:t>ействующи</w:t>
      </w:r>
      <w:r>
        <w:rPr>
          <w:sz w:val="24"/>
          <w:szCs w:val="24"/>
        </w:rPr>
        <w:t>х</w:t>
      </w:r>
      <w:r w:rsidRPr="00483CF4">
        <w:rPr>
          <w:sz w:val="24"/>
          <w:szCs w:val="24"/>
        </w:rPr>
        <w:t xml:space="preserve"> источник</w:t>
      </w:r>
      <w:r>
        <w:rPr>
          <w:sz w:val="24"/>
          <w:szCs w:val="24"/>
        </w:rPr>
        <w:t>ов</w:t>
      </w:r>
      <w:r w:rsidRPr="00483CF4">
        <w:rPr>
          <w:sz w:val="24"/>
          <w:szCs w:val="24"/>
        </w:rPr>
        <w:t xml:space="preserve"> тепловой энергии </w:t>
      </w:r>
      <w:r w:rsidR="00087AB3">
        <w:rPr>
          <w:sz w:val="24"/>
          <w:szCs w:val="24"/>
        </w:rPr>
        <w:br/>
      </w:r>
      <w:r>
        <w:rPr>
          <w:sz w:val="24"/>
          <w:szCs w:val="24"/>
        </w:rPr>
        <w:t xml:space="preserve">в источники </w:t>
      </w:r>
      <w:r w:rsidRPr="00483CF4">
        <w:rPr>
          <w:sz w:val="24"/>
          <w:szCs w:val="24"/>
        </w:rPr>
        <w:t>комбинированной выработкой т</w:t>
      </w:r>
      <w:r>
        <w:rPr>
          <w:sz w:val="24"/>
          <w:szCs w:val="24"/>
        </w:rPr>
        <w:t>епловой и электрической энергии</w:t>
      </w:r>
      <w:r w:rsidRPr="00483CF4">
        <w:rPr>
          <w:sz w:val="24"/>
          <w:szCs w:val="24"/>
        </w:rPr>
        <w:t xml:space="preserve"> </w:t>
      </w:r>
      <w:r w:rsidR="00A736D9" w:rsidRPr="00483CF4">
        <w:rPr>
          <w:sz w:val="24"/>
          <w:szCs w:val="24"/>
        </w:rPr>
        <w:t>в</w:t>
      </w:r>
      <w:r w:rsidR="00A736D9">
        <w:rPr>
          <w:sz w:val="24"/>
          <w:szCs w:val="24"/>
        </w:rPr>
        <w:t xml:space="preserve"> Сельск</w:t>
      </w:r>
      <w:r w:rsidR="00D90BBD">
        <w:rPr>
          <w:sz w:val="24"/>
          <w:szCs w:val="24"/>
        </w:rPr>
        <w:t>ом</w:t>
      </w:r>
      <w:r w:rsidR="00A736D9">
        <w:rPr>
          <w:sz w:val="24"/>
          <w:szCs w:val="24"/>
        </w:rPr>
        <w:t xml:space="preserve"> поселени</w:t>
      </w:r>
      <w:r w:rsidR="00D90BBD">
        <w:rPr>
          <w:sz w:val="24"/>
          <w:szCs w:val="24"/>
        </w:rPr>
        <w:t>и</w:t>
      </w:r>
      <w:r w:rsidR="0096628E">
        <w:rPr>
          <w:sz w:val="24"/>
          <w:szCs w:val="24"/>
        </w:rPr>
        <w:t xml:space="preserve"> </w:t>
      </w:r>
      <w:r w:rsidR="0096628E">
        <w:rPr>
          <w:color w:val="000000"/>
          <w:sz w:val="24"/>
          <w:szCs w:val="24"/>
        </w:rPr>
        <w:t>«Приморско-Куйский сельсовет» ЗР НАО</w:t>
      </w:r>
      <w:r w:rsidR="0096628E" w:rsidRPr="00A96E27">
        <w:rPr>
          <w:sz w:val="24"/>
          <w:szCs w:val="24"/>
        </w:rPr>
        <w:t xml:space="preserve"> </w:t>
      </w:r>
      <w:r w:rsidRPr="00483CF4">
        <w:rPr>
          <w:sz w:val="24"/>
          <w:szCs w:val="24"/>
        </w:rPr>
        <w:t>отсутствуют.</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0" w:name="_1ksv4uv" w:colFirst="0" w:colLast="0"/>
      <w:bookmarkEnd w:id="10"/>
      <w:r w:rsidRPr="00A96E27">
        <w:rPr>
          <w:sz w:val="24"/>
          <w:szCs w:val="24"/>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p>
    <w:p w:rsidR="005C42C8" w:rsidRPr="00A96E27" w:rsidRDefault="0052115B" w:rsidP="00A96E27">
      <w:pPr>
        <w:spacing w:line="240" w:lineRule="auto"/>
        <w:rPr>
          <w:sz w:val="24"/>
          <w:szCs w:val="24"/>
        </w:rPr>
      </w:pPr>
      <w:r w:rsidRPr="00A96E27">
        <w:rPr>
          <w:sz w:val="24"/>
          <w:szCs w:val="24"/>
        </w:rPr>
        <w:t>В пределах рассматриваемой перспективы не предполагается изменение зон действия существующих источников тепловой энергии.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1" w:name="_44sinio" w:colFirst="0" w:colLast="0"/>
      <w:bookmarkEnd w:id="11"/>
      <w:r w:rsidRPr="00A96E27">
        <w:rPr>
          <w:sz w:val="24"/>
          <w:szCs w:val="24"/>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rsidR="005C42C8" w:rsidRPr="00A96E27" w:rsidRDefault="0052115B" w:rsidP="00087AB3">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087AB3">
        <w:rPr>
          <w:sz w:val="24"/>
          <w:szCs w:val="24"/>
        </w:rPr>
        <w:br/>
      </w:r>
      <w:r w:rsidRPr="00A96E27">
        <w:rPr>
          <w:sz w:val="24"/>
          <w:szCs w:val="24"/>
        </w:rPr>
        <w:t xml:space="preserve">и электрической энергии, участвующие в теплоснабжении </w:t>
      </w:r>
      <w:r w:rsidR="0096628E">
        <w:rPr>
          <w:sz w:val="24"/>
          <w:szCs w:val="24"/>
        </w:rPr>
        <w:t xml:space="preserve">Сельского поселения </w:t>
      </w:r>
      <w:r w:rsidR="0096628E">
        <w:rPr>
          <w:color w:val="000000"/>
          <w:sz w:val="24"/>
          <w:szCs w:val="24"/>
        </w:rPr>
        <w:t>«Приморско-Куйский сельсовет» ЗР НАО</w:t>
      </w:r>
      <w:r w:rsidRPr="00A96E27">
        <w:rPr>
          <w:sz w:val="24"/>
          <w:szCs w:val="24"/>
        </w:rPr>
        <w:t>, отсутствуют.</w:t>
      </w:r>
    </w:p>
    <w:p w:rsidR="005C42C8" w:rsidRPr="00A96E27" w:rsidRDefault="0052115B" w:rsidP="00A96E27">
      <w:pPr>
        <w:spacing w:line="240" w:lineRule="auto"/>
        <w:rPr>
          <w:sz w:val="24"/>
          <w:szCs w:val="24"/>
        </w:rPr>
      </w:pPr>
      <w:r w:rsidRPr="00A96E27">
        <w:rPr>
          <w:sz w:val="24"/>
          <w:szCs w:val="24"/>
        </w:rPr>
        <w:t>Настоящей схемой не планируется перевод в котельных в пиковый режим.</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2" w:name="_2jxsxqh" w:colFirst="0" w:colLast="0"/>
      <w:bookmarkEnd w:id="12"/>
      <w:r w:rsidRPr="00A96E27">
        <w:rPr>
          <w:sz w:val="24"/>
          <w:szCs w:val="24"/>
        </w:rPr>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087AB3">
        <w:rPr>
          <w:sz w:val="24"/>
          <w:szCs w:val="24"/>
        </w:rPr>
        <w:br/>
      </w:r>
      <w:r w:rsidRPr="00A96E27">
        <w:rPr>
          <w:sz w:val="24"/>
          <w:szCs w:val="24"/>
        </w:rPr>
        <w:t xml:space="preserve">и электрической энергии, участвующие в теплоснабжении </w:t>
      </w:r>
      <w:r w:rsidR="0096628E">
        <w:rPr>
          <w:sz w:val="24"/>
          <w:szCs w:val="24"/>
        </w:rPr>
        <w:t xml:space="preserve">Сельского поселения </w:t>
      </w:r>
      <w:r w:rsidR="0096628E">
        <w:rPr>
          <w:color w:val="000000"/>
          <w:sz w:val="24"/>
          <w:szCs w:val="24"/>
        </w:rPr>
        <w:t>«Приморско-Куйский сельсовет» ЗР НАО</w:t>
      </w:r>
      <w:r w:rsidR="0096628E" w:rsidRPr="00A96E27">
        <w:rPr>
          <w:sz w:val="24"/>
          <w:szCs w:val="24"/>
        </w:rPr>
        <w:t xml:space="preserve"> </w:t>
      </w:r>
      <w:r w:rsidR="00821A13" w:rsidRPr="00A96E27">
        <w:rPr>
          <w:sz w:val="24"/>
          <w:szCs w:val="24"/>
        </w:rPr>
        <w:t>отсутствуют</w:t>
      </w:r>
      <w:r w:rsidRPr="00A96E27">
        <w:rPr>
          <w:sz w:val="24"/>
          <w:szCs w:val="24"/>
        </w:rPr>
        <w:t>.</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3" w:name="_z337ya" w:colFirst="0" w:colLast="0"/>
      <w:bookmarkEnd w:id="13"/>
      <w:r w:rsidRPr="00A96E27">
        <w:rPr>
          <w:sz w:val="24"/>
          <w:szCs w:val="24"/>
        </w:rPr>
        <w:t xml:space="preserve">Обоснование предлагаемых для вывода в резерв и (или) вывода </w:t>
      </w:r>
      <w:r w:rsidR="00087AB3">
        <w:rPr>
          <w:sz w:val="24"/>
          <w:szCs w:val="24"/>
        </w:rPr>
        <w:br/>
      </w:r>
      <w:r w:rsidRPr="00A96E27">
        <w:rPr>
          <w:sz w:val="24"/>
          <w:szCs w:val="24"/>
        </w:rPr>
        <w:t>из эксплуатации котельных при передаче тепловых нагрузок на другие источники тепловой энергии</w:t>
      </w:r>
    </w:p>
    <w:p w:rsidR="005C42C8" w:rsidRPr="00A96E27" w:rsidRDefault="0052115B" w:rsidP="00A96E27">
      <w:pPr>
        <w:spacing w:line="240" w:lineRule="auto"/>
        <w:rPr>
          <w:sz w:val="24"/>
          <w:szCs w:val="24"/>
        </w:rPr>
      </w:pPr>
      <w:r w:rsidRPr="00A96E27">
        <w:rPr>
          <w:sz w:val="24"/>
          <w:szCs w:val="24"/>
        </w:rPr>
        <w:t xml:space="preserve">Настоящей схемой </w:t>
      </w:r>
      <w:r w:rsidR="00483CF4">
        <w:rPr>
          <w:sz w:val="24"/>
          <w:szCs w:val="24"/>
        </w:rPr>
        <w:t xml:space="preserve">предполагаются </w:t>
      </w:r>
      <w:r w:rsidRPr="00A96E27">
        <w:rPr>
          <w:sz w:val="24"/>
          <w:szCs w:val="24"/>
        </w:rPr>
        <w:t xml:space="preserve">мероприятия для вывода из эксплуатации </w:t>
      </w:r>
      <w:r w:rsidR="0003621F" w:rsidRPr="00A96E27">
        <w:rPr>
          <w:sz w:val="24"/>
          <w:szCs w:val="24"/>
        </w:rPr>
        <w:t>котельн</w:t>
      </w:r>
      <w:r w:rsidR="0003621F">
        <w:rPr>
          <w:sz w:val="24"/>
          <w:szCs w:val="24"/>
        </w:rPr>
        <w:t>ой, отапливающей ДК в д. Куя.</w:t>
      </w:r>
      <w:r w:rsidR="00971943">
        <w:rPr>
          <w:sz w:val="24"/>
          <w:szCs w:val="24"/>
        </w:rPr>
        <w:t xml:space="preserve"> Мероприятие планируется выполнить</w:t>
      </w:r>
      <w:r w:rsidR="005930A9">
        <w:rPr>
          <w:sz w:val="24"/>
          <w:szCs w:val="24"/>
        </w:rPr>
        <w:t>. Ориентировочная с</w:t>
      </w:r>
      <w:r w:rsidR="00CC41B0">
        <w:rPr>
          <w:sz w:val="24"/>
          <w:szCs w:val="24"/>
        </w:rPr>
        <w:t>тоимость мероприятия 515,4 тыс</w:t>
      </w:r>
      <w:r w:rsidR="00087AB3">
        <w:rPr>
          <w:sz w:val="24"/>
          <w:szCs w:val="24"/>
        </w:rPr>
        <w:t>.</w:t>
      </w:r>
      <w:r w:rsidR="00CC41B0">
        <w:rPr>
          <w:sz w:val="24"/>
          <w:szCs w:val="24"/>
        </w:rPr>
        <w:t xml:space="preserve"> рублей.</w:t>
      </w:r>
    </w:p>
    <w:p w:rsidR="005C42C8" w:rsidRPr="00A96E27" w:rsidRDefault="005C42C8" w:rsidP="00A96E27">
      <w:pPr>
        <w:widowControl w:val="0"/>
        <w:pBdr>
          <w:top w:val="nil"/>
          <w:left w:val="nil"/>
          <w:bottom w:val="nil"/>
          <w:right w:val="nil"/>
          <w:between w:val="nil"/>
        </w:pBdr>
        <w:spacing w:line="240" w:lineRule="auto"/>
        <w:rPr>
          <w:color w:val="000000"/>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4" w:name="_3j2qqm3" w:colFirst="0" w:colLast="0"/>
      <w:bookmarkEnd w:id="14"/>
      <w:r w:rsidRPr="00A96E27">
        <w:rPr>
          <w:sz w:val="24"/>
          <w:szCs w:val="24"/>
        </w:rPr>
        <w:lastRenderedPageBreak/>
        <w:t>Обоснование организации индивидуального теплоснабжения в зонах застройки городского округа малоэтажными жилыми зданиями</w:t>
      </w:r>
    </w:p>
    <w:p w:rsidR="005C42C8" w:rsidRPr="00A96E27" w:rsidRDefault="0052115B" w:rsidP="00A96E27">
      <w:pPr>
        <w:spacing w:line="240" w:lineRule="auto"/>
        <w:rPr>
          <w:sz w:val="24"/>
          <w:szCs w:val="24"/>
        </w:rPr>
      </w:pPr>
      <w:r w:rsidRPr="00A96E27">
        <w:rPr>
          <w:sz w:val="24"/>
          <w:szCs w:val="24"/>
        </w:rPr>
        <w:t xml:space="preserve">В зонах застройки </w:t>
      </w:r>
      <w:r w:rsidR="0096628E">
        <w:rPr>
          <w:sz w:val="24"/>
          <w:szCs w:val="24"/>
        </w:rPr>
        <w:t xml:space="preserve">Сельского поселения </w:t>
      </w:r>
      <w:r w:rsidR="0096628E">
        <w:rPr>
          <w:color w:val="000000"/>
          <w:sz w:val="24"/>
          <w:szCs w:val="24"/>
        </w:rPr>
        <w:t>«Приморско-Куйский сельсовет» ЗР НАО</w:t>
      </w:r>
      <w:r w:rsidR="0096628E" w:rsidRPr="00A96E27">
        <w:rPr>
          <w:sz w:val="24"/>
          <w:szCs w:val="24"/>
        </w:rPr>
        <w:t xml:space="preserve"> </w:t>
      </w:r>
      <w:r w:rsidRPr="00A96E27">
        <w:rPr>
          <w:sz w:val="24"/>
          <w:szCs w:val="24"/>
        </w:rPr>
        <w:t>малоэтажными жилыми зданиями с плотностью тепловой нагрузки ниже 0,01 Гкал/га предусматривается индивидуальное теплоснабжение.</w:t>
      </w:r>
      <w:r w:rsidR="00483CF4">
        <w:rPr>
          <w:sz w:val="24"/>
          <w:szCs w:val="24"/>
        </w:rPr>
        <w:t xml:space="preserve">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5" w:name="_1y810tw" w:colFirst="0" w:colLast="0"/>
      <w:bookmarkEnd w:id="15"/>
      <w:r w:rsidRPr="00A96E27">
        <w:rPr>
          <w:sz w:val="24"/>
          <w:szCs w:val="24"/>
        </w:rPr>
        <w:t xml:space="preserve">Обоснование перспективных балансов тепловой мощности источников тепловой энергии и теплоносителя и </w:t>
      </w:r>
      <w:r w:rsidR="0003621F" w:rsidRPr="00A96E27">
        <w:rPr>
          <w:sz w:val="24"/>
          <w:szCs w:val="24"/>
        </w:rPr>
        <w:t>присоединённой</w:t>
      </w:r>
      <w:r w:rsidRPr="00A96E27">
        <w:rPr>
          <w:sz w:val="24"/>
          <w:szCs w:val="24"/>
        </w:rPr>
        <w:t xml:space="preserve"> тепловой нагрузки в каждой из систем теплоснабжения городского округа</w:t>
      </w:r>
    </w:p>
    <w:p w:rsidR="00483CF4" w:rsidRDefault="00483CF4" w:rsidP="00A96E27">
      <w:pPr>
        <w:spacing w:line="240" w:lineRule="auto"/>
        <w:rPr>
          <w:sz w:val="24"/>
          <w:szCs w:val="24"/>
        </w:rPr>
      </w:pPr>
      <w:r>
        <w:rPr>
          <w:sz w:val="24"/>
          <w:szCs w:val="24"/>
        </w:rPr>
        <w:t>В территориальном делении муниципального района «Заполярный район» отсутствуют городские округа.</w:t>
      </w:r>
    </w:p>
    <w:p w:rsidR="005C42C8" w:rsidRPr="00A96E27" w:rsidRDefault="0052115B" w:rsidP="00A96E27">
      <w:pPr>
        <w:spacing w:line="240" w:lineRule="auto"/>
        <w:rPr>
          <w:sz w:val="24"/>
          <w:szCs w:val="24"/>
        </w:rPr>
      </w:pPr>
      <w:r w:rsidRPr="00A96E27">
        <w:rPr>
          <w:sz w:val="24"/>
          <w:szCs w:val="24"/>
        </w:rPr>
        <w:t xml:space="preserve">Обоснование перспективного баланса тепловой мощности источников тепловой энергии </w:t>
      </w:r>
      <w:r w:rsidR="00483CF4">
        <w:rPr>
          <w:sz w:val="24"/>
          <w:szCs w:val="24"/>
        </w:rPr>
        <w:br/>
      </w:r>
      <w:r w:rsidR="0096628E">
        <w:rPr>
          <w:sz w:val="24"/>
          <w:szCs w:val="24"/>
        </w:rPr>
        <w:t xml:space="preserve">Сельского поселения </w:t>
      </w:r>
      <w:r w:rsidR="0096628E">
        <w:rPr>
          <w:color w:val="000000"/>
          <w:sz w:val="24"/>
          <w:szCs w:val="24"/>
        </w:rPr>
        <w:t xml:space="preserve">«Приморско-Куйский» ЗР НАО </w:t>
      </w:r>
      <w:r w:rsidRPr="00A96E27">
        <w:rPr>
          <w:sz w:val="24"/>
          <w:szCs w:val="24"/>
        </w:rPr>
        <w:t>представлено в п.</w:t>
      </w:r>
      <w:r w:rsidR="00483CF4">
        <w:rPr>
          <w:sz w:val="24"/>
          <w:szCs w:val="24"/>
        </w:rPr>
        <w:t xml:space="preserve"> </w:t>
      </w:r>
      <w:r w:rsidRPr="00A96E27">
        <w:rPr>
          <w:sz w:val="24"/>
          <w:szCs w:val="24"/>
        </w:rPr>
        <w:t>4.1. Главы 4.</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6" w:name="_4i7ojhp" w:colFirst="0" w:colLast="0"/>
      <w:bookmarkEnd w:id="16"/>
      <w:r w:rsidRPr="00A96E27">
        <w:rPr>
          <w:sz w:val="24"/>
          <w:szCs w:val="24"/>
        </w:rPr>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p>
    <w:p w:rsidR="005C42C8" w:rsidRPr="00A96E27" w:rsidRDefault="0052115B" w:rsidP="00A96E27">
      <w:pPr>
        <w:spacing w:line="240" w:lineRule="auto"/>
        <w:rPr>
          <w:sz w:val="24"/>
          <w:szCs w:val="24"/>
        </w:rPr>
      </w:pPr>
      <w:r w:rsidRPr="00A96E27">
        <w:rPr>
          <w:sz w:val="24"/>
          <w:szCs w:val="24"/>
        </w:rPr>
        <w:t>Внедрение данных мероприятий нецелесообразно ввиду высокой стоимости и больших сроков окупаемости.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7" w:name="_2xcytpi" w:colFirst="0" w:colLast="0"/>
      <w:bookmarkEnd w:id="17"/>
      <w:r w:rsidRPr="00A96E27">
        <w:rPr>
          <w:sz w:val="24"/>
          <w:szCs w:val="24"/>
        </w:rPr>
        <w:t xml:space="preserve">Обоснование организации теплоснабжения в производственных зонах </w:t>
      </w:r>
      <w:r w:rsidR="00A54B67">
        <w:rPr>
          <w:sz w:val="24"/>
          <w:szCs w:val="24"/>
        </w:rPr>
        <w:br/>
      </w:r>
      <w:r w:rsidRPr="00A96E27">
        <w:rPr>
          <w:sz w:val="24"/>
          <w:szCs w:val="24"/>
        </w:rPr>
        <w:t>на территории городского округа</w:t>
      </w:r>
    </w:p>
    <w:p w:rsidR="00483CF4" w:rsidRPr="00483CF4" w:rsidRDefault="00483CF4" w:rsidP="00483CF4">
      <w:pPr>
        <w:spacing w:line="240" w:lineRule="auto"/>
        <w:rPr>
          <w:sz w:val="24"/>
          <w:szCs w:val="24"/>
        </w:rPr>
      </w:pPr>
      <w:r w:rsidRPr="00483CF4">
        <w:rPr>
          <w:sz w:val="24"/>
          <w:szCs w:val="24"/>
        </w:rPr>
        <w:t>В территориальном делении муниципального района «Заполярный район» отсутствуют городские округа.</w:t>
      </w:r>
    </w:p>
    <w:p w:rsidR="005C42C8" w:rsidRPr="00A96E27" w:rsidRDefault="0052115B" w:rsidP="00A96E27">
      <w:pPr>
        <w:spacing w:line="240" w:lineRule="auto"/>
        <w:rPr>
          <w:sz w:val="24"/>
          <w:szCs w:val="24"/>
        </w:rPr>
      </w:pPr>
      <w:r w:rsidRPr="00A96E27">
        <w:rPr>
          <w:sz w:val="24"/>
          <w:szCs w:val="24"/>
        </w:rPr>
        <w:t xml:space="preserve">Новые производства, планируемые к строительству в зонах действия существующих источников, могут </w:t>
      </w:r>
      <w:r w:rsidR="00483CF4">
        <w:rPr>
          <w:sz w:val="24"/>
          <w:szCs w:val="24"/>
        </w:rPr>
        <w:t xml:space="preserve">перспективно могут </w:t>
      </w:r>
      <w:r w:rsidRPr="00A96E27">
        <w:rPr>
          <w:sz w:val="24"/>
          <w:szCs w:val="24"/>
        </w:rPr>
        <w:t>быть обеспечены тепловой энергией в виде горячей воды.</w:t>
      </w:r>
    </w:p>
    <w:p w:rsidR="005C42C8" w:rsidRPr="00A96E27" w:rsidRDefault="0052115B" w:rsidP="00A96E27">
      <w:pPr>
        <w:spacing w:line="240" w:lineRule="auto"/>
        <w:rPr>
          <w:sz w:val="24"/>
          <w:szCs w:val="24"/>
        </w:rPr>
      </w:pPr>
      <w:r w:rsidRPr="00A96E27">
        <w:rPr>
          <w:sz w:val="24"/>
          <w:szCs w:val="24"/>
        </w:rPr>
        <w:t>Планируемые к строительству производства, расположенные вне зон действия существующих источников, должны обеспечиваться тепловой энергией от собственных источников</w:t>
      </w:r>
      <w:r w:rsidR="00A54B67">
        <w:rPr>
          <w:sz w:val="24"/>
          <w:szCs w:val="24"/>
        </w:rPr>
        <w:t>.</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8" w:name="_1ci93xb" w:colFirst="0" w:colLast="0"/>
      <w:bookmarkEnd w:id="18"/>
      <w:r w:rsidRPr="00A96E27">
        <w:rPr>
          <w:sz w:val="24"/>
          <w:szCs w:val="24"/>
        </w:rPr>
        <w:t>Результаты расчетов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t xml:space="preserve">Согласно статье 2 Федерального закона от 27 июля 2010 года № 190-ФЗ </w:t>
      </w:r>
      <w:r w:rsidR="00087AB3">
        <w:rPr>
          <w:sz w:val="24"/>
          <w:szCs w:val="24"/>
        </w:rPr>
        <w:br/>
      </w:r>
      <w:r w:rsidRPr="00A96E27">
        <w:rPr>
          <w:sz w:val="24"/>
          <w:szCs w:val="24"/>
        </w:rPr>
        <w:t>«О теплоснабжении»</w:t>
      </w:r>
      <w:r w:rsidR="00087AB3">
        <w:rPr>
          <w:sz w:val="24"/>
          <w:szCs w:val="24"/>
        </w:rPr>
        <w:t xml:space="preserve"> </w:t>
      </w:r>
      <w:r w:rsidR="00087AB3" w:rsidRPr="00A96E27">
        <w:rPr>
          <w:sz w:val="24"/>
          <w:szCs w:val="24"/>
        </w:rPr>
        <w:t>от 27.07.2010</w:t>
      </w:r>
      <w:r w:rsidRPr="00A96E27">
        <w:rPr>
          <w:sz w:val="24"/>
          <w:szCs w:val="24"/>
        </w:rPr>
        <w:t xml:space="preserve">, радиус эффективного теплоснабжения - максимальное расстояние от теплопотребляющей установки до ближайшего источника тепловой энергии </w:t>
      </w:r>
      <w:r w:rsidR="00087AB3">
        <w:rPr>
          <w:sz w:val="24"/>
          <w:szCs w:val="24"/>
        </w:rPr>
        <w:br/>
      </w:r>
      <w:r w:rsidRPr="00A96E27">
        <w:rPr>
          <w:sz w:val="24"/>
          <w:szCs w:val="24"/>
        </w:rPr>
        <w:t xml:space="preserve">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5C42C8" w:rsidRPr="00A96E27" w:rsidRDefault="0052115B" w:rsidP="00A96E27">
      <w:pPr>
        <w:spacing w:line="240" w:lineRule="auto"/>
        <w:rPr>
          <w:sz w:val="24"/>
          <w:szCs w:val="24"/>
        </w:rPr>
      </w:pPr>
      <w:r w:rsidRPr="00A96E27">
        <w:rPr>
          <w:sz w:val="24"/>
          <w:szCs w:val="24"/>
        </w:rPr>
        <w:t xml:space="preserve">При расчетах были использованы полуэмпирические соотношения, полученные </w:t>
      </w:r>
      <w:r w:rsidR="00087AB3">
        <w:rPr>
          <w:sz w:val="24"/>
          <w:szCs w:val="24"/>
        </w:rPr>
        <w:br/>
      </w:r>
      <w:r w:rsidRPr="00A96E27">
        <w:rPr>
          <w:sz w:val="24"/>
          <w:szCs w:val="24"/>
        </w:rPr>
        <w:t xml:space="preserve">в результате анализа структуры себестоимости производства и транспорта тепловой энергии </w:t>
      </w:r>
      <w:r w:rsidR="00087AB3">
        <w:rPr>
          <w:sz w:val="24"/>
          <w:szCs w:val="24"/>
        </w:rPr>
        <w:br/>
      </w:r>
      <w:r w:rsidRPr="00A96E27">
        <w:rPr>
          <w:sz w:val="24"/>
          <w:szCs w:val="24"/>
        </w:rPr>
        <w:t>в функционирующих в настоящее время системах теплоснабжения.</w:t>
      </w:r>
    </w:p>
    <w:p w:rsidR="005C42C8" w:rsidRPr="00A96E27" w:rsidRDefault="0052115B" w:rsidP="00A96E27">
      <w:pPr>
        <w:spacing w:line="240" w:lineRule="auto"/>
        <w:rPr>
          <w:sz w:val="24"/>
          <w:szCs w:val="24"/>
        </w:rPr>
      </w:pPr>
      <w:r w:rsidRPr="00A96E27">
        <w:rPr>
          <w:sz w:val="24"/>
          <w:szCs w:val="24"/>
        </w:rPr>
        <w:t xml:space="preserve">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w:t>
      </w:r>
      <w:r w:rsidR="00087AB3">
        <w:rPr>
          <w:sz w:val="24"/>
          <w:szCs w:val="24"/>
        </w:rPr>
        <w:br/>
      </w:r>
      <w:r w:rsidRPr="00A96E27">
        <w:rPr>
          <w:sz w:val="24"/>
          <w:szCs w:val="24"/>
        </w:rPr>
        <w:t>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5C42C8" w:rsidRPr="00A96E27" w:rsidRDefault="0052115B" w:rsidP="00A96E27">
      <w:pPr>
        <w:spacing w:line="240" w:lineRule="auto"/>
        <w:rPr>
          <w:sz w:val="24"/>
          <w:szCs w:val="24"/>
        </w:rPr>
      </w:pPr>
      <w:r w:rsidRPr="00A96E27">
        <w:rPr>
          <w:sz w:val="24"/>
          <w:szCs w:val="24"/>
        </w:rPr>
        <w:t xml:space="preserve">Радиус эффективного теплоснабжения должен обеспечивать эффективность транспорта тепловой энергии от точки присоединения к существующей тепловой сети до подключаемого потребителя и экономическую целесообразность прокладки новых участков тепловых сетей. </w:t>
      </w:r>
      <w:r w:rsidR="00087AB3">
        <w:rPr>
          <w:sz w:val="24"/>
          <w:szCs w:val="24"/>
        </w:rPr>
        <w:br/>
      </w:r>
      <w:r w:rsidRPr="00A96E27">
        <w:rPr>
          <w:sz w:val="24"/>
          <w:szCs w:val="24"/>
        </w:rPr>
        <w:t xml:space="preserve">Для удобства введем следующие условные обозначения: </w:t>
      </w:r>
    </w:p>
    <w:p w:rsidR="005C42C8" w:rsidRPr="00A96E27" w:rsidRDefault="0052115B" w:rsidP="00A96E27">
      <w:pPr>
        <w:spacing w:line="240" w:lineRule="auto"/>
        <w:rPr>
          <w:sz w:val="24"/>
          <w:szCs w:val="24"/>
        </w:rPr>
      </w:pPr>
      <w:r w:rsidRPr="00A96E27">
        <w:rPr>
          <w:i/>
          <w:sz w:val="24"/>
          <w:szCs w:val="24"/>
        </w:rPr>
        <w:lastRenderedPageBreak/>
        <w:t xml:space="preserve">a </w:t>
      </w:r>
      <w:r w:rsidRPr="00A96E27">
        <w:rPr>
          <w:sz w:val="24"/>
          <w:szCs w:val="24"/>
        </w:rPr>
        <w:t>- критерий, характеризующий эффективность транспорта тепловой энергии от точки присоединения к существующей тепловой сети до подключаемого потребителя;</w:t>
      </w:r>
    </w:p>
    <w:p w:rsidR="005C42C8" w:rsidRPr="00A96E27" w:rsidRDefault="0052115B" w:rsidP="00A96E27">
      <w:pPr>
        <w:spacing w:line="240" w:lineRule="auto"/>
        <w:rPr>
          <w:sz w:val="24"/>
          <w:szCs w:val="24"/>
        </w:rPr>
      </w:pPr>
      <w:r w:rsidRPr="00A96E27">
        <w:rPr>
          <w:i/>
          <w:sz w:val="24"/>
          <w:szCs w:val="24"/>
        </w:rPr>
        <w:t>b</w:t>
      </w:r>
      <w:r w:rsidRPr="00A96E27">
        <w:rPr>
          <w:sz w:val="24"/>
          <w:szCs w:val="24"/>
        </w:rPr>
        <w:t xml:space="preserve"> - показатель (критерий), характеризующий целесообразность возведения новых участков тепловой сети для присоединения нового потребителя с экономической точки зрения.</w:t>
      </w:r>
    </w:p>
    <w:p w:rsidR="005C42C8" w:rsidRPr="00A96E27" w:rsidRDefault="00A54B67" w:rsidP="00A96E27">
      <w:pPr>
        <w:spacing w:line="240" w:lineRule="auto"/>
        <w:rPr>
          <w:sz w:val="24"/>
          <w:szCs w:val="24"/>
        </w:rPr>
      </w:pPr>
      <w:r w:rsidRPr="00A96E27">
        <w:rPr>
          <w:sz w:val="24"/>
          <w:szCs w:val="24"/>
        </w:rPr>
        <w:t>Критерий,</w:t>
      </w:r>
      <w:r w:rsidR="0052115B" w:rsidRPr="00A96E27">
        <w:rPr>
          <w:sz w:val="24"/>
          <w:szCs w:val="24"/>
        </w:rPr>
        <w:t xml:space="preserve"> </w:t>
      </w:r>
      <w:r w:rsidR="0052115B" w:rsidRPr="00A96E27">
        <w:rPr>
          <w:i/>
          <w:sz w:val="24"/>
          <w:szCs w:val="24"/>
        </w:rPr>
        <w:t>а,</w:t>
      </w:r>
      <w:r w:rsidR="0052115B" w:rsidRPr="00A96E27">
        <w:rPr>
          <w:sz w:val="24"/>
          <w:szCs w:val="24"/>
        </w:rPr>
        <w:t xml:space="preserve"> определяется по формуле:</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i/>
          <w:color w:val="000000"/>
          <w:sz w:val="24"/>
          <w:szCs w:val="24"/>
        </w:rPr>
        <w:t xml:space="preserve">а =П% </w:t>
      </w:r>
      <w:r w:rsidRPr="00A96E27">
        <w:rPr>
          <w:i/>
          <w:color w:val="000000"/>
          <w:sz w:val="24"/>
          <w:szCs w:val="24"/>
          <w:vertAlign w:val="subscript"/>
        </w:rPr>
        <w:t>нов. уч. т/с/</w:t>
      </w:r>
      <w:r w:rsidRPr="00A96E27">
        <w:rPr>
          <w:i/>
          <w:color w:val="000000"/>
          <w:sz w:val="24"/>
          <w:szCs w:val="24"/>
        </w:rPr>
        <w:t xml:space="preserve"> П% </w:t>
      </w:r>
      <w:r w:rsidRPr="00A96E27">
        <w:rPr>
          <w:i/>
          <w:color w:val="000000"/>
          <w:sz w:val="24"/>
          <w:szCs w:val="24"/>
          <w:vertAlign w:val="subscript"/>
        </w:rPr>
        <w:t>сущ. с-мы тсн</w:t>
      </w:r>
      <w:r w:rsidRPr="00A96E27">
        <w:rPr>
          <w:i/>
          <w:color w:val="000000"/>
          <w:sz w:val="24"/>
          <w:szCs w:val="24"/>
        </w:rPr>
        <w:t xml:space="preserve">  ;</w:t>
      </w:r>
    </w:p>
    <w:p w:rsidR="005C42C8" w:rsidRPr="00A96E27" w:rsidRDefault="0052115B" w:rsidP="00A96E27">
      <w:pPr>
        <w:spacing w:line="240" w:lineRule="auto"/>
        <w:rPr>
          <w:sz w:val="24"/>
          <w:szCs w:val="24"/>
        </w:rPr>
      </w:pPr>
      <w:r w:rsidRPr="00A96E27">
        <w:rPr>
          <w:sz w:val="24"/>
          <w:szCs w:val="24"/>
        </w:rPr>
        <w:t xml:space="preserve">где: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сущ. с-мы тсн</w:t>
      </w:r>
      <w:r w:rsidRPr="00A96E27">
        <w:rPr>
          <w:sz w:val="24"/>
          <w:szCs w:val="24"/>
        </w:rPr>
        <w:t xml:space="preserve"> - уровень потерь тепловой энергии в тепловых сетях в существующей системе теплоснабжения,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нов. уч. т/с</w:t>
      </w:r>
      <w:r w:rsidRPr="00A96E27">
        <w:rPr>
          <w:sz w:val="24"/>
          <w:szCs w:val="24"/>
        </w:rPr>
        <w:t xml:space="preserve"> - уровень потерь тепловой энергии на вновь прокладываемом участке тепловой сети, %.</w:t>
      </w:r>
    </w:p>
    <w:p w:rsidR="005C42C8" w:rsidRPr="00A96E27" w:rsidRDefault="0052115B" w:rsidP="00A96E27">
      <w:pPr>
        <w:spacing w:line="240" w:lineRule="auto"/>
        <w:rPr>
          <w:sz w:val="24"/>
          <w:szCs w:val="24"/>
        </w:rPr>
      </w:pPr>
      <w:r w:rsidRPr="00A96E27">
        <w:rPr>
          <w:sz w:val="24"/>
          <w:szCs w:val="24"/>
        </w:rPr>
        <w:t>Уровень потерь тепловой энергии на вновь прокладываемом участке тепловой сети принимается не более 10% от доли потерь к отпуску существующей системы теплоснабжения.</w:t>
      </w:r>
    </w:p>
    <w:p w:rsidR="005C42C8" w:rsidRPr="00A96E27" w:rsidRDefault="0052115B" w:rsidP="00A96E27">
      <w:pPr>
        <w:spacing w:line="240" w:lineRule="auto"/>
        <w:rPr>
          <w:sz w:val="24"/>
          <w:szCs w:val="24"/>
        </w:rPr>
      </w:pPr>
      <w:r w:rsidRPr="00A96E27">
        <w:rPr>
          <w:sz w:val="24"/>
          <w:szCs w:val="24"/>
        </w:rPr>
        <w:t xml:space="preserve">Присоединение нового потребителя тепловой энергии неизбежно приводит не только </w:t>
      </w:r>
      <w:r w:rsidR="00087AB3">
        <w:rPr>
          <w:sz w:val="24"/>
          <w:szCs w:val="24"/>
        </w:rPr>
        <w:br/>
      </w:r>
      <w:r w:rsidRPr="00A96E27">
        <w:rPr>
          <w:sz w:val="24"/>
          <w:szCs w:val="24"/>
        </w:rPr>
        <w:t xml:space="preserve">к увеличению полезного отпуска и отпуска тепловой энергии в сеть, но и к увеличению потерь тепловой энергии в тепловых сетях. </w:t>
      </w:r>
    </w:p>
    <w:p w:rsidR="005C42C8" w:rsidRPr="00A96E27" w:rsidRDefault="0052115B" w:rsidP="00A96E27">
      <w:pPr>
        <w:spacing w:line="240" w:lineRule="auto"/>
        <w:rPr>
          <w:sz w:val="24"/>
          <w:szCs w:val="24"/>
        </w:rPr>
      </w:pPr>
      <w:r w:rsidRPr="00A96E27">
        <w:rPr>
          <w:sz w:val="24"/>
          <w:szCs w:val="24"/>
        </w:rPr>
        <w:t xml:space="preserve">При формировании тарифа на тепловую энергию, для каждой системы теплоснабжения производится расчет и утверждение нормативных потерь тепловой энергии при передаче </w:t>
      </w:r>
      <w:r w:rsidR="00087AB3">
        <w:rPr>
          <w:sz w:val="24"/>
          <w:szCs w:val="24"/>
        </w:rPr>
        <w:br/>
      </w:r>
      <w:r w:rsidRPr="00A96E27">
        <w:rPr>
          <w:sz w:val="24"/>
          <w:szCs w:val="24"/>
        </w:rPr>
        <w:t xml:space="preserve">по тепловым сетям, т.е. </w:t>
      </w:r>
      <w:r w:rsidR="00A54B67" w:rsidRPr="00A96E27">
        <w:rPr>
          <w:sz w:val="24"/>
          <w:szCs w:val="24"/>
        </w:rPr>
        <w:t>в тариф,</w:t>
      </w:r>
      <w:r w:rsidRPr="00A96E27">
        <w:rPr>
          <w:sz w:val="24"/>
          <w:szCs w:val="24"/>
        </w:rPr>
        <w:t xml:space="preserve"> заложен определенный уровень потерь тепловой энергии (как </w:t>
      </w:r>
      <w:r w:rsidR="00087AB3">
        <w:rPr>
          <w:sz w:val="24"/>
          <w:szCs w:val="24"/>
        </w:rPr>
        <w:br/>
      </w:r>
      <w:r w:rsidRPr="00A96E27">
        <w:rPr>
          <w:sz w:val="24"/>
          <w:szCs w:val="24"/>
        </w:rPr>
        <w:t xml:space="preserve">в абсолютных величинах, так и в процентном отношении к отпуску тепловой энергии в сеть). Поэтому, с экономической точки </w:t>
      </w:r>
      <w:r w:rsidR="00A54B67" w:rsidRPr="00A96E27">
        <w:rPr>
          <w:sz w:val="24"/>
          <w:szCs w:val="24"/>
        </w:rPr>
        <w:t>зрения, присоединение</w:t>
      </w:r>
      <w:r w:rsidRPr="00A96E27">
        <w:rPr>
          <w:sz w:val="24"/>
          <w:szCs w:val="24"/>
        </w:rPr>
        <w:t xml:space="preserve"> нового потребителя тепловой энергии будет целесообразным лишь в том случае, если потери тепловой энергии, возникающие на участке вновь прокладываемой тепловой сети, не приведут к увеличению уровня потерь тепловой энергии (в процентном отношении к отпуску тепловой энергии в сеть) в целом по данной системе теплоснабжения. Из этого следует, что расстояние от потребителя до ближайшей точки присоединения к существующей тепловой сети должно быть таким, чтобы отношение потерь тепловой энергии на данном участке тепловой сети к сумме полезного отпуска и потерь тепловой </w:t>
      </w:r>
      <w:r w:rsidR="00A54B67" w:rsidRPr="00A96E27">
        <w:rPr>
          <w:sz w:val="24"/>
          <w:szCs w:val="24"/>
        </w:rPr>
        <w:t>энергии на</w:t>
      </w:r>
      <w:r w:rsidRPr="00A96E27">
        <w:rPr>
          <w:sz w:val="24"/>
          <w:szCs w:val="24"/>
        </w:rPr>
        <w:t xml:space="preserve"> данном участке тепловой сети не превышало величину потерь, утвержденную при формировании тарифа. В противном случае присоединение нового потребителя приведет к снижению эффективности процесса транспорта тепловой энергии и убыткам для энергоснабжающей организации. Таким образом, экономический эффект в результате присоединения нового потребителя прямо пропорционален увеличению полезного отпуска тепловой энергии и обратно пропорционален увеличению потерь тепловой энергии в сетях.</w:t>
      </w:r>
    </w:p>
    <w:p w:rsidR="005C42C8" w:rsidRPr="00A96E27" w:rsidRDefault="0052115B" w:rsidP="00A96E27">
      <w:pPr>
        <w:spacing w:line="240" w:lineRule="auto"/>
        <w:rPr>
          <w:sz w:val="24"/>
          <w:szCs w:val="24"/>
        </w:rPr>
      </w:pPr>
      <w:r w:rsidRPr="00A96E27">
        <w:rPr>
          <w:sz w:val="24"/>
          <w:szCs w:val="24"/>
        </w:rPr>
        <w:t>Для обеспечения эффективности транспорта тепловой энергии необходимо обеспечить выполнение следующих условий:</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а → min;</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а ≤ 0,5.</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а=0,5</w:t>
      </w:r>
      <w:r w:rsidRPr="00A96E27">
        <w:rPr>
          <w:sz w:val="24"/>
          <w:szCs w:val="24"/>
        </w:rPr>
        <w:t xml:space="preserve"> - радиус эффективного теплоснабжения принимает максимально допустимое значение. </w:t>
      </w:r>
    </w:p>
    <w:p w:rsidR="005C42C8" w:rsidRPr="00A96E27" w:rsidRDefault="0052115B" w:rsidP="00A96E27">
      <w:pPr>
        <w:spacing w:line="240" w:lineRule="auto"/>
        <w:rPr>
          <w:sz w:val="24"/>
          <w:szCs w:val="24"/>
        </w:rPr>
      </w:pPr>
      <w:r w:rsidRPr="00A96E27">
        <w:rPr>
          <w:sz w:val="24"/>
          <w:szCs w:val="24"/>
        </w:rPr>
        <w:t xml:space="preserve">Алгоритм расчета эффективного радиуса теплоснабжения при условии </w:t>
      </w:r>
      <w:r w:rsidRPr="00A96E27">
        <w:rPr>
          <w:i/>
          <w:sz w:val="24"/>
          <w:szCs w:val="24"/>
        </w:rPr>
        <w:t>а=0,5:</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определение оптимального диаметра подводящего трубопровода D</w:t>
      </w:r>
      <w:r w:rsidRPr="00A96E27">
        <w:rPr>
          <w:i/>
          <w:color w:val="000000"/>
          <w:sz w:val="24"/>
          <w:szCs w:val="24"/>
          <w:vertAlign w:val="subscript"/>
        </w:rPr>
        <w:t>оптим</w:t>
      </w:r>
      <w:r w:rsidRPr="00A96E27">
        <w:rPr>
          <w:color w:val="000000"/>
          <w:sz w:val="24"/>
          <w:szCs w:val="24"/>
        </w:rPr>
        <w:t>., обеспечивающего требуемый расход теплоносителя для обеспечения теплоснабжения потребителя, мм;</w:t>
      </w:r>
    </w:p>
    <w:p w:rsidR="005C42C8" w:rsidRPr="00A96E27" w:rsidRDefault="00B634B8"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D</m:t>
              </m:r>
            </m:e>
            <m:sub>
              <m:r>
                <w:rPr>
                  <w:rFonts w:ascii="Cambria Math" w:eastAsia="Cambria Math" w:hAnsi="Cambria Math"/>
                  <w:color w:val="000000"/>
                  <w:sz w:val="24"/>
                  <w:szCs w:val="24"/>
                </w:rPr>
                <m:t>оптим</m:t>
              </m:r>
            </m:sub>
          </m:sSub>
          <m:r>
            <w:rPr>
              <w:rFonts w:ascii="Cambria Math" w:eastAsia="Cambria Math" w:hAnsi="Cambria Math"/>
              <w:color w:val="000000"/>
              <w:sz w:val="24"/>
              <w:szCs w:val="24"/>
            </w:rPr>
            <m:t>=2∙</m:t>
          </m:r>
          <m:rad>
            <m:radPr>
              <m:degHide m:val="1"/>
              <m:ctrlPr>
                <w:rPr>
                  <w:rFonts w:ascii="Cambria Math" w:eastAsia="Cambria Math" w:hAnsi="Cambria Math"/>
                  <w:color w:val="000000"/>
                  <w:sz w:val="24"/>
                  <w:szCs w:val="24"/>
                </w:rPr>
              </m:ctrlPr>
            </m:radPr>
            <m:deg/>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num>
                <m:den>
                  <m:r>
                    <w:rPr>
                      <w:rFonts w:ascii="Cambria Math" w:eastAsia="Cambria Math" w:hAnsi="Cambria Math"/>
                      <w:color w:val="000000"/>
                      <w:sz w:val="24"/>
                      <w:szCs w:val="24"/>
                    </w:rPr>
                    <m:t>π</m:t>
                  </m:r>
                </m:den>
              </m:f>
            </m:e>
          </m:rad>
          <m:r>
            <w:rPr>
              <w:rFonts w:ascii="Cambria Math" w:eastAsia="Cambria Math" w:hAnsi="Cambria Math"/>
              <w:color w:val="000000"/>
              <w:sz w:val="24"/>
              <w:szCs w:val="24"/>
            </w:rPr>
            <m:t xml:space="preserve"> , м;</m:t>
          </m:r>
        </m:oMath>
      </m:oMathPara>
    </w:p>
    <w:p w:rsidR="005C42C8" w:rsidRPr="00A96E27" w:rsidRDefault="0052115B" w:rsidP="00A96E27">
      <w:pPr>
        <w:spacing w:line="240" w:lineRule="auto"/>
        <w:rPr>
          <w:sz w:val="24"/>
          <w:szCs w:val="24"/>
        </w:rPr>
      </w:pPr>
      <w:r w:rsidRPr="00A96E27">
        <w:rPr>
          <w:sz w:val="24"/>
          <w:szCs w:val="24"/>
        </w:rPr>
        <w:t>Если задаться оптимальной скоростью теплоносителя и, зная его расход, можно вычислить площадь поперечного сечения трубопровода:</w:t>
      </w:r>
    </w:p>
    <w:p w:rsidR="005C42C8" w:rsidRPr="00A96E27" w:rsidRDefault="00B634B8"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V</m:t>
                  </m:r>
                </m:e>
                <m:sub>
                  <m:r>
                    <w:rPr>
                      <w:rFonts w:ascii="Cambria Math" w:eastAsia="Cambria Math" w:hAnsi="Cambria Math"/>
                      <w:color w:val="000000"/>
                      <w:sz w:val="24"/>
                      <w:szCs w:val="24"/>
                    </w:rPr>
                    <m:t>опт</m:t>
                  </m:r>
                </m:sub>
              </m:sSub>
            </m:den>
          </m:f>
          <m:r>
            <w:rPr>
              <w:rFonts w:ascii="Cambria Math" w:eastAsia="Cambria Math" w:hAnsi="Cambria Math"/>
              <w:color w:val="000000"/>
              <w:sz w:val="24"/>
              <w:szCs w:val="24"/>
            </w:rPr>
            <m:t xml:space="preserve">,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м</m:t>
              </m:r>
            </m:e>
            <m:sup>
              <m:r>
                <w:rPr>
                  <w:rFonts w:ascii="Cambria Math" w:eastAsia="Cambria Math" w:hAnsi="Cambria Math"/>
                  <w:color w:val="000000"/>
                  <w:sz w:val="24"/>
                  <w:szCs w:val="24"/>
                </w:rPr>
                <m:t>2</m:t>
              </m:r>
            </m:sup>
          </m:sSup>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Расчётный расход теплоносителя находится по формуле:</w:t>
      </w:r>
    </w:p>
    <w:p w:rsidR="005C42C8" w:rsidRPr="00A96E27" w:rsidRDefault="00B634B8"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∙1000</m:t>
              </m:r>
            </m:num>
            <m:den>
              <m:r>
                <w:rPr>
                  <w:rFonts w:ascii="Cambria Math" w:eastAsia="Cambria Math" w:hAnsi="Cambria Math"/>
                  <w:color w:val="000000"/>
                  <w:sz w:val="24"/>
                  <w:szCs w:val="24"/>
                </w:rPr>
                <m:t>с∙</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1</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2</m:t>
                      </m:r>
                    </m:sub>
                  </m:sSub>
                </m:e>
              </m:d>
            </m:den>
          </m:f>
          <m:r>
            <w:rPr>
              <w:rFonts w:ascii="Cambria Math" w:eastAsia="Cambria Math" w:hAnsi="Cambria Math"/>
              <w:color w:val="000000"/>
              <w:sz w:val="24"/>
              <w:szCs w:val="24"/>
            </w:rPr>
            <m:t xml:space="preserve">, </m:t>
          </m:r>
          <m:f>
            <m:fPr>
              <m:ctrlPr>
                <w:rPr>
                  <w:rFonts w:ascii="Cambria Math" w:eastAsia="Cambria Math" w:hAnsi="Cambria Math"/>
                  <w:color w:val="000000"/>
                  <w:sz w:val="24"/>
                  <w:szCs w:val="24"/>
                </w:rPr>
              </m:ctrlPr>
            </m:fPr>
            <m:num>
              <m:r>
                <w:rPr>
                  <w:rFonts w:ascii="Cambria Math" w:eastAsia="Cambria Math" w:hAnsi="Cambria Math"/>
                  <w:color w:val="000000"/>
                  <w:sz w:val="24"/>
                  <w:szCs w:val="24"/>
                </w:rPr>
                <m:t>т</m:t>
              </m:r>
            </m:num>
            <m:den>
              <m:r>
                <w:rPr>
                  <w:rFonts w:ascii="Cambria Math" w:eastAsia="Cambria Math" w:hAnsi="Cambria Math"/>
                  <w:color w:val="000000"/>
                  <w:sz w:val="24"/>
                  <w:szCs w:val="24"/>
                </w:rPr>
                <m:t>ч</m:t>
              </m:r>
            </m:den>
          </m:f>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 xml:space="preserve">где </w:t>
      </w:r>
      <w:r w:rsidRPr="00A96E27">
        <w:rPr>
          <w:i/>
          <w:sz w:val="24"/>
          <w:szCs w:val="24"/>
        </w:rPr>
        <w:t>с</w:t>
      </w:r>
      <w:r w:rsidRPr="00A96E27">
        <w:rPr>
          <w:rFonts w:eastAsia="Gungsuh"/>
          <w:sz w:val="24"/>
          <w:szCs w:val="24"/>
        </w:rPr>
        <w:t xml:space="preserve"> - теплоемкость теплоносителя, для воды с = 1 ккал/кг∙˚С;</w:t>
      </w:r>
    </w:p>
    <w:p w:rsidR="005C42C8" w:rsidRPr="00A96E27" w:rsidRDefault="0052115B" w:rsidP="00A96E27">
      <w:pPr>
        <w:spacing w:line="240" w:lineRule="auto"/>
        <w:rPr>
          <w:sz w:val="24"/>
          <w:szCs w:val="24"/>
        </w:rPr>
      </w:pPr>
      <w:r w:rsidRPr="00A96E27">
        <w:rPr>
          <w:i/>
          <w:sz w:val="24"/>
          <w:szCs w:val="24"/>
        </w:rPr>
        <w:t>t</w:t>
      </w:r>
      <w:r w:rsidRPr="00A96E27">
        <w:rPr>
          <w:i/>
          <w:sz w:val="24"/>
          <w:szCs w:val="24"/>
          <w:vertAlign w:val="subscript"/>
        </w:rPr>
        <w:t xml:space="preserve">1 </w:t>
      </w:r>
      <w:r w:rsidRPr="00A96E27">
        <w:rPr>
          <w:sz w:val="24"/>
          <w:szCs w:val="24"/>
        </w:rPr>
        <w:t xml:space="preserve">и </w:t>
      </w:r>
      <w:r w:rsidRPr="00A96E27">
        <w:rPr>
          <w:i/>
          <w:sz w:val="24"/>
          <w:szCs w:val="24"/>
        </w:rPr>
        <w:t>t</w:t>
      </w:r>
      <w:r w:rsidRPr="00A96E27">
        <w:rPr>
          <w:i/>
          <w:sz w:val="24"/>
          <w:szCs w:val="24"/>
          <w:vertAlign w:val="subscript"/>
        </w:rPr>
        <w:t>2</w:t>
      </w:r>
      <w:r w:rsidRPr="00A96E27">
        <w:rPr>
          <w:sz w:val="24"/>
          <w:szCs w:val="24"/>
        </w:rPr>
        <w:t>- температуры теплоносителя в подающем и обратном трубопроводах в соответствии с температурным графиком при расчетной температуре наружного воздуха,ºС.</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годового объема потребления тепловой энергии присоединяемым потребителем </w:t>
      </w:r>
      <w:r w:rsidRPr="00A96E27">
        <w:rPr>
          <w:i/>
          <w:color w:val="000000"/>
          <w:sz w:val="24"/>
          <w:szCs w:val="24"/>
        </w:rPr>
        <w:t>Q</w:t>
      </w:r>
      <w:r w:rsidRPr="00A96E27">
        <w:rPr>
          <w:i/>
          <w:color w:val="000000"/>
          <w:sz w:val="24"/>
          <w:szCs w:val="24"/>
          <w:vertAlign w:val="subscript"/>
        </w:rPr>
        <w:t>потр</w:t>
      </w:r>
      <w:r w:rsidRPr="00A96E27">
        <w:rPr>
          <w:color w:val="000000"/>
          <w:sz w:val="24"/>
          <w:szCs w:val="24"/>
        </w:rPr>
        <w:t>., Гкал/год;</w:t>
      </w:r>
    </w:p>
    <w:p w:rsidR="005C42C8" w:rsidRPr="00A96E27" w:rsidRDefault="00B634B8"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∙T∙</m:t>
          </m:r>
          <m:d>
            <m:dPr>
              <m:ctrlPr>
                <w:rPr>
                  <w:rFonts w:ascii="Cambria Math" w:eastAsia="Cambria Math" w:hAnsi="Cambria Math"/>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о.п.</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расч</m:t>
                      </m:r>
                    </m:sub>
                  </m:sSub>
                </m:den>
              </m:f>
            </m:e>
          </m:d>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r w:rsidRPr="00A96E27">
        <w:rPr>
          <w:sz w:val="24"/>
          <w:szCs w:val="24"/>
        </w:rPr>
        <w:t>T – число часов работы системы теплоснабжения.</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вн</w:t>
      </w:r>
      <w:r w:rsidRPr="00A96E27">
        <w:rPr>
          <w:sz w:val="24"/>
          <w:szCs w:val="24"/>
        </w:rPr>
        <w:t xml:space="preserve"> - температура внутри помещения.</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о.п.</w:t>
      </w:r>
      <w:r w:rsidRPr="00A96E27">
        <w:rPr>
          <w:sz w:val="24"/>
          <w:szCs w:val="24"/>
        </w:rPr>
        <w:t>– средняя температура наружного воздуха за отопительный период.</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расч</w:t>
      </w:r>
      <w:r w:rsidRPr="00A96E27">
        <w:rPr>
          <w:sz w:val="24"/>
          <w:szCs w:val="24"/>
        </w:rPr>
        <w:t>– расчётная температура наружного воздуха.</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максимально допустимых потерь тепловой энергии по вновь прокладываемому участку тепловой сети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при которых выполняется условие: </w:t>
      </w:r>
      <w:r w:rsidRPr="00A96E27">
        <w:rPr>
          <w:i/>
          <w:color w:val="000000"/>
          <w:sz w:val="24"/>
          <w:szCs w:val="24"/>
        </w:rPr>
        <w:t>а</w:t>
      </w:r>
      <w:r w:rsidRPr="00A96E27">
        <w:rPr>
          <w:color w:val="000000"/>
          <w:sz w:val="24"/>
          <w:szCs w:val="24"/>
        </w:rPr>
        <w:t>=0,5, Гкал/год;</w:t>
      </w:r>
    </w:p>
    <w:p w:rsidR="005C42C8" w:rsidRPr="00A96E27" w:rsidRDefault="00B634B8"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num>
            <m:den>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e>
              </m:d>
            </m:den>
          </m:f>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r w:rsidRPr="00A96E27">
        <w:rPr>
          <w:sz w:val="24"/>
          <w:szCs w:val="24"/>
        </w:rPr>
        <w:t>k</w:t>
      </w:r>
      <w:r w:rsidRPr="00A96E27">
        <w:rPr>
          <w:i/>
          <w:sz w:val="24"/>
          <w:szCs w:val="24"/>
          <w:vertAlign w:val="subscript"/>
        </w:rPr>
        <w:t>сущ</w:t>
      </w:r>
      <w:r w:rsidRPr="00A96E27">
        <w:rPr>
          <w:sz w:val="24"/>
          <w:szCs w:val="24"/>
        </w:rPr>
        <w:t xml:space="preserve"> – процент потерь к отпуску существующей системы теплоснабжения.</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максимально допустимой длины </w:t>
      </w:r>
      <w:r w:rsidRPr="00A96E27">
        <w:rPr>
          <w:i/>
          <w:color w:val="000000"/>
          <w:sz w:val="24"/>
          <w:szCs w:val="24"/>
        </w:rPr>
        <w:t>L</w:t>
      </w:r>
      <w:r w:rsidRPr="00A96E27">
        <w:rPr>
          <w:i/>
          <w:color w:val="000000"/>
          <w:sz w:val="24"/>
          <w:szCs w:val="24"/>
          <w:vertAlign w:val="subscript"/>
        </w:rPr>
        <w:t>1</w:t>
      </w:r>
      <w:r w:rsidRPr="00A96E27">
        <w:rPr>
          <w:i/>
          <w:color w:val="000000"/>
          <w:sz w:val="24"/>
          <w:szCs w:val="24"/>
          <w:vertAlign w:val="superscript"/>
        </w:rPr>
        <w:t>max</w:t>
      </w:r>
      <w:r w:rsidRPr="00A96E27">
        <w:rPr>
          <w:color w:val="000000"/>
          <w:sz w:val="24"/>
          <w:szCs w:val="24"/>
        </w:rPr>
        <w:t xml:space="preserve"> вновь прокладываемого участка тепловой сети при оптимальном диаметре подводящего трубопровода, при которой величина потерь тепловой энергии на данном участке не превышает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 м.</w:t>
      </w:r>
    </w:p>
    <w:p w:rsidR="005C42C8" w:rsidRPr="00A96E27" w:rsidRDefault="0052115B" w:rsidP="00A96E27">
      <w:pPr>
        <w:spacing w:line="240" w:lineRule="auto"/>
        <w:rPr>
          <w:sz w:val="24"/>
          <w:szCs w:val="24"/>
        </w:rPr>
      </w:pPr>
      <w:r w:rsidRPr="00A96E27">
        <w:rPr>
          <w:sz w:val="24"/>
          <w:szCs w:val="24"/>
        </w:rPr>
        <w:t xml:space="preserve">Таким образом, эффективный радиус теплоснабжения, обеспечивающий эффективность транспорта тепловой энергии от точки присоединения к существующей тепловой сети до подключаемого потребителя, не должен превышать значение </w:t>
      </w:r>
      <w:r w:rsidRPr="00A96E27">
        <w:rPr>
          <w:i/>
          <w:sz w:val="24"/>
          <w:szCs w:val="24"/>
        </w:rPr>
        <w:t>L</w:t>
      </w:r>
      <w:r w:rsidRPr="00A96E27">
        <w:rPr>
          <w:i/>
          <w:sz w:val="24"/>
          <w:szCs w:val="24"/>
          <w:vertAlign w:val="subscript"/>
        </w:rPr>
        <w:t>1</w:t>
      </w:r>
      <w:r w:rsidRPr="00A96E27">
        <w:rPr>
          <w:i/>
          <w:sz w:val="24"/>
          <w:szCs w:val="24"/>
          <w:vertAlign w:val="superscript"/>
        </w:rPr>
        <w:t>max</w:t>
      </w:r>
      <w:r w:rsidRPr="00A96E27">
        <w:rPr>
          <w:i/>
          <w:sz w:val="24"/>
          <w:szCs w:val="24"/>
        </w:rPr>
        <w:t>.</w:t>
      </w:r>
    </w:p>
    <w:p w:rsidR="005C42C8" w:rsidRPr="00A96E27" w:rsidRDefault="0052115B" w:rsidP="00A96E27">
      <w:pPr>
        <w:spacing w:line="240" w:lineRule="auto"/>
        <w:rPr>
          <w:sz w:val="24"/>
          <w:szCs w:val="24"/>
        </w:rPr>
      </w:pPr>
      <w:r w:rsidRPr="00A96E27">
        <w:rPr>
          <w:sz w:val="24"/>
          <w:szCs w:val="24"/>
        </w:rPr>
        <w:t xml:space="preserve">При определении радиуса эффективного теплоснабжения также следует учитывать затраты на прокладку новых участков тепловой сети для присоединения нового потребителя. При условии того, что нормативный срок эксплуатации трубопроводов тепловых сетей составляет 25 лет, срок окупаемости инвестиций в строительство новых участков тепловой не должен превышать 15 лет. Окупаемость инвестиций обеспечивается отличием индекса прироста потерь тепловой энергии в тепловых сетях от индекса прироста отпуска тепловой энергии в сеть, обусловленных присоединением нового потребителя. </w:t>
      </w:r>
    </w:p>
    <w:p w:rsidR="005C42C8" w:rsidRPr="00A96E27" w:rsidRDefault="0052115B" w:rsidP="00A54B67">
      <w:pPr>
        <w:spacing w:line="240" w:lineRule="auto"/>
        <w:ind w:firstLine="0"/>
        <w:jc w:val="center"/>
        <w:rPr>
          <w:sz w:val="24"/>
          <w:szCs w:val="24"/>
        </w:rPr>
      </w:pPr>
      <m:oMath>
        <m:r>
          <w:rPr>
            <w:rFonts w:ascii="Cambria Math" w:eastAsia="Cambria Math" w:hAnsi="Cambria Math"/>
            <w:sz w:val="24"/>
            <w:szCs w:val="24"/>
          </w:rPr>
          <m:t>b=</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расч</m:t>
            </m:r>
          </m:sup>
        </m:sSubSup>
        <m:r>
          <w:rPr>
            <w:rFonts w:ascii="Cambria Math" w:eastAsia="Cambria Math" w:hAnsi="Cambria Math"/>
            <w:sz w:val="24"/>
            <w:szCs w:val="24"/>
          </w:rPr>
          <m:t>/</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max</m:t>
            </m:r>
          </m:sup>
        </m:sSubSup>
      </m:oMath>
      <w:r w:rsidRPr="00A96E27">
        <w:rPr>
          <w:sz w:val="24"/>
          <w:szCs w:val="24"/>
        </w:rPr>
        <w:t>;</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Таким образом, показатель b, характеризующий </w:t>
      </w:r>
      <w:r w:rsidR="00A54B67" w:rsidRPr="00A96E27">
        <w:rPr>
          <w:color w:val="000000"/>
          <w:sz w:val="24"/>
          <w:szCs w:val="24"/>
        </w:rPr>
        <w:t>целесообразность возведения</w:t>
      </w:r>
      <w:r w:rsidRPr="00A96E27">
        <w:rPr>
          <w:color w:val="000000"/>
          <w:sz w:val="24"/>
          <w:szCs w:val="24"/>
        </w:rPr>
        <w:t xml:space="preserve"> новых участков тепловой сети для присоединения нового потребителя с экономической точки зрения можно </w:t>
      </w:r>
      <w:r w:rsidR="00A54B67" w:rsidRPr="00A96E27">
        <w:rPr>
          <w:color w:val="000000"/>
          <w:sz w:val="24"/>
          <w:szCs w:val="24"/>
        </w:rPr>
        <w:t>определить,</w:t>
      </w:r>
      <w:r w:rsidRPr="00A96E27">
        <w:rPr>
          <w:color w:val="000000"/>
          <w:sz w:val="24"/>
          <w:szCs w:val="24"/>
        </w:rPr>
        <w:t xml:space="preserve"> как отношение простого срока окупаемости инвестиций к максимально допустимому сроку окупаемости (15 лет). При этом возведения новых участков тепловой сети будет целесообразным с экономической точки зрения в том случае, если показатель b </w:t>
      </w:r>
      <w:r w:rsidR="00087AB3">
        <w:rPr>
          <w:color w:val="000000"/>
          <w:sz w:val="24"/>
          <w:szCs w:val="24"/>
        </w:rPr>
        <w:br/>
      </w:r>
      <w:r w:rsidRPr="00A96E27">
        <w:rPr>
          <w:color w:val="000000"/>
          <w:sz w:val="24"/>
          <w:szCs w:val="24"/>
        </w:rPr>
        <w:t>не превышает 1, т.е. выполняются следующие условия:</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Cardo"/>
          <w:color w:val="000000"/>
          <w:sz w:val="24"/>
          <w:szCs w:val="24"/>
        </w:rPr>
        <w:t xml:space="preserve"> → min;</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Gungsuh"/>
          <w:color w:val="000000"/>
          <w:sz w:val="24"/>
          <w:szCs w:val="24"/>
        </w:rPr>
        <w:t xml:space="preserve"> ≤ 1.</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b=1</w:t>
      </w:r>
      <w:r w:rsidRPr="00A96E27">
        <w:rPr>
          <w:sz w:val="24"/>
          <w:szCs w:val="24"/>
        </w:rPr>
        <w:t xml:space="preserve"> радиус эффективного теплоснабжения принимает свое максимальное значение.</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b&gt;1</w:t>
      </w:r>
      <w:r w:rsidRPr="00A96E27">
        <w:rPr>
          <w:sz w:val="24"/>
          <w:szCs w:val="24"/>
        </w:rPr>
        <w:t xml:space="preserve"> присоединение потребителя к существующей системе теплоснабжения считается экономически необоснованным.</w:t>
      </w:r>
    </w:p>
    <w:p w:rsidR="005C42C8" w:rsidRPr="00A96E27" w:rsidRDefault="0052115B" w:rsidP="00A96E27">
      <w:pPr>
        <w:spacing w:line="240" w:lineRule="auto"/>
        <w:rPr>
          <w:sz w:val="24"/>
          <w:szCs w:val="24"/>
        </w:rPr>
      </w:pPr>
      <w:r w:rsidRPr="00A96E27">
        <w:rPr>
          <w:sz w:val="24"/>
          <w:szCs w:val="24"/>
        </w:rPr>
        <w:t>Таким образом, объем инвестиций в строительство новых участков тепловой сети не должен превышать сумму. Из условия окупаемости инвестиций в строительство новых участков тепловой сети за период не более 15 лет рассчитывается максимальная протяженность трубопроводов</w:t>
      </w:r>
    </w:p>
    <w:p w:rsidR="005C42C8" w:rsidRPr="00A96E27" w:rsidRDefault="0052115B" w:rsidP="00A96E27">
      <w:pPr>
        <w:spacing w:line="240" w:lineRule="auto"/>
        <w:rPr>
          <w:sz w:val="24"/>
          <w:szCs w:val="24"/>
        </w:rPr>
      </w:pPr>
      <w:r w:rsidRPr="00A96E27">
        <w:rPr>
          <w:sz w:val="24"/>
          <w:szCs w:val="24"/>
        </w:rPr>
        <w:t>Алгоритм расчета эффективного радиуса теплоснабжения при условии b=1:</w:t>
      </w:r>
    </w:p>
    <w:p w:rsidR="005C42C8" w:rsidRPr="00A96E27" w:rsidRDefault="0052115B" w:rsidP="00A96E27">
      <w:pPr>
        <w:spacing w:line="240" w:lineRule="auto"/>
        <w:rPr>
          <w:sz w:val="24"/>
          <w:szCs w:val="24"/>
        </w:rPr>
      </w:pPr>
      <w:r w:rsidRPr="00A96E27">
        <w:rPr>
          <w:sz w:val="24"/>
          <w:szCs w:val="24"/>
        </w:rPr>
        <w:t>При условии b=1 срок окупаемости инвестиций в строительство новых участков тепловой сети составит 15 лет.</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lastRenderedPageBreak/>
        <w:t>1. Определение максимально допустимого объема инвестиций в строительство новых участков тепловой сети для присоединения нового потребителя</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 xml:space="preserve"> И</m:t>
            </m:r>
          </m:e>
          <m:sup>
            <m:r>
              <w:rPr>
                <w:rFonts w:ascii="Cambria Math" w:eastAsia="Cambria Math" w:hAnsi="Cambria Math"/>
                <w:color w:val="000000"/>
                <w:sz w:val="24"/>
                <w:szCs w:val="24"/>
              </w:rPr>
              <m:t>max</m:t>
            </m:r>
          </m:sup>
        </m:sSup>
      </m:oMath>
      <w:r w:rsidRPr="00A96E27">
        <w:rPr>
          <w:color w:val="000000"/>
          <w:sz w:val="24"/>
          <w:szCs w:val="24"/>
        </w:rPr>
        <w:t>, срок окупаемости которых составит 15 лет:</w:t>
      </w:r>
    </w:p>
    <w:p w:rsidR="005C42C8" w:rsidRPr="00A96E27" w:rsidRDefault="00B634B8" w:rsidP="00A96E27">
      <w:pPr>
        <w:spacing w:line="240" w:lineRule="auto"/>
        <w:jc w:val="center"/>
        <w:rPr>
          <w:rFonts w:eastAsia="Cambria Math"/>
          <w:color w:val="000000"/>
          <w:sz w:val="24"/>
          <w:szCs w:val="24"/>
        </w:rPr>
      </w:pPr>
      <m:oMathPara>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сущ сист тс</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нов.уч.тс</m:t>
                  </m:r>
                </m:sub>
              </m:sSub>
            </m:e>
          </m:d>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ок</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тэ</m:t>
              </m:r>
            </m:sub>
          </m:sSub>
          <m:r>
            <w:rPr>
              <w:rFonts w:ascii="Cambria Math" w:eastAsia="Cambria Math" w:hAnsi="Cambria Math"/>
              <w:color w:val="000000"/>
              <w:sz w:val="24"/>
              <w:szCs w:val="24"/>
            </w:rPr>
            <m:t xml:space="preserve"> , руб.</m:t>
          </m:r>
        </m:oMath>
      </m:oMathPara>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Т</w:t>
      </w:r>
      <w:r w:rsidRPr="00A96E27">
        <w:rPr>
          <w:color w:val="000000"/>
          <w:sz w:val="24"/>
          <w:szCs w:val="24"/>
          <w:vertAlign w:val="subscript"/>
        </w:rPr>
        <w:t>ок</w:t>
      </w:r>
      <w:r w:rsidRPr="00A96E27">
        <w:rPr>
          <w:color w:val="000000"/>
          <w:sz w:val="24"/>
          <w:szCs w:val="24"/>
        </w:rPr>
        <w:t>– срок амортизации тепловых сетей.</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Т</w:t>
      </w:r>
      <w:r w:rsidRPr="00A96E27">
        <w:rPr>
          <w:color w:val="000000"/>
          <w:sz w:val="24"/>
          <w:szCs w:val="24"/>
          <w:vertAlign w:val="subscript"/>
        </w:rPr>
        <w:t>тэ</w:t>
      </w:r>
      <w:r w:rsidRPr="00A96E27">
        <w:rPr>
          <w:color w:val="000000"/>
          <w:sz w:val="24"/>
          <w:szCs w:val="24"/>
        </w:rPr>
        <w:t>– тариф на тепловую энергию.</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 2. Определение максимальной длины вновь прокладываемого участка тепловой сети L2max в двухтрубном исчислении при оптимальном диаметре подводящего трубопровода, который возможно проложить при объеме инвестиций, не превышающем </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oMath>
      <w:r w:rsidRPr="00A96E27">
        <w:rPr>
          <w:color w:val="000000"/>
          <w:sz w:val="24"/>
          <w:szCs w:val="24"/>
        </w:rPr>
        <w:t>, м.</w:t>
      </w:r>
    </w:p>
    <w:p w:rsidR="005C42C8" w:rsidRPr="00A96E27" w:rsidRDefault="00B634B8"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L</m:t>
              </m:r>
            </m:e>
            <m:sub>
              <m:r>
                <w:rPr>
                  <w:rFonts w:ascii="Cambria Math" w:eastAsia="Cambria Math" w:hAnsi="Cambria Math"/>
                  <w:color w:val="000000"/>
                  <w:sz w:val="24"/>
                  <w:szCs w:val="24"/>
                </w:rPr>
                <m:t>2</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Ц</m:t>
                  </m:r>
                </m:e>
                <m:sub>
                  <m:r>
                    <w:rPr>
                      <w:rFonts w:ascii="Cambria Math" w:eastAsia="Cambria Math" w:hAnsi="Cambria Math"/>
                      <w:color w:val="000000"/>
                      <w:sz w:val="24"/>
                      <w:szCs w:val="24"/>
                    </w:rPr>
                    <m:t>тр-да</m:t>
                  </m:r>
                </m:sub>
              </m:sSub>
            </m:den>
          </m:f>
          <m:r>
            <w:rPr>
              <w:rFonts w:ascii="Cambria Math" w:eastAsia="Cambria Math" w:hAnsi="Cambria Math"/>
              <w:color w:val="000000"/>
              <w:sz w:val="24"/>
              <w:szCs w:val="24"/>
            </w:rPr>
            <m:t>, м ;</m:t>
          </m:r>
        </m:oMath>
      </m:oMathPara>
    </w:p>
    <w:p w:rsidR="005C42C8" w:rsidRPr="00A96E27" w:rsidRDefault="00B634B8" w:rsidP="00A96E27">
      <w:pPr>
        <w:spacing w:line="240" w:lineRule="auto"/>
        <w:rPr>
          <w:sz w:val="24"/>
          <w:szCs w:val="24"/>
        </w:rPr>
      </w:pPr>
      <m:oMath>
        <m:sSub>
          <m:sSubPr>
            <m:ctrlPr>
              <w:rPr>
                <w:rFonts w:ascii="Cambria Math" w:eastAsia="Cambria Math" w:hAnsi="Cambria Math"/>
                <w:sz w:val="24"/>
                <w:szCs w:val="24"/>
              </w:rPr>
            </m:ctrlPr>
          </m:sSubPr>
          <m:e>
            <m:r>
              <w:rPr>
                <w:rFonts w:ascii="Cambria Math" w:eastAsia="Cambria Math" w:hAnsi="Cambria Math"/>
                <w:sz w:val="24"/>
                <w:szCs w:val="24"/>
              </w:rPr>
              <m:t>Ц</m:t>
            </m:r>
          </m:e>
          <m:sub>
            <m:r>
              <w:rPr>
                <w:rFonts w:ascii="Cambria Math" w:eastAsia="Cambria Math" w:hAnsi="Cambria Math"/>
                <w:sz w:val="24"/>
                <w:szCs w:val="24"/>
              </w:rPr>
              <m:t>тр-да</m:t>
            </m:r>
          </m:sub>
        </m:sSub>
      </m:oMath>
      <w:r w:rsidR="0052115B" w:rsidRPr="00A96E27">
        <w:rPr>
          <w:sz w:val="24"/>
          <w:szCs w:val="24"/>
        </w:rPr>
        <w:t xml:space="preserve"> – Стоимость прокладки 1 метра трубопровода в ППУ изоляции.</w:t>
      </w:r>
    </w:p>
    <w:p w:rsidR="005C42C8" w:rsidRPr="00A96E27" w:rsidRDefault="0052115B" w:rsidP="00A96E27">
      <w:pPr>
        <w:spacing w:line="240" w:lineRule="auto"/>
        <w:rPr>
          <w:sz w:val="24"/>
          <w:szCs w:val="24"/>
        </w:rPr>
      </w:pPr>
      <w:r w:rsidRPr="00A96E27">
        <w:rPr>
          <w:sz w:val="24"/>
          <w:szCs w:val="24"/>
        </w:rPr>
        <w:t xml:space="preserve">В таблицах ниже представлены результаты расчета радиуса эффективного теплоснабжения для источников тепловой энергии. Для определения характера зависимости эффективного радиуса теплоснабжения от величины подключаемой нагрузки, расчет проведен для различных нагрузок в диапазоне от 0,1 до 1,5 Гкал/ч. Таким образом, каждой величине подключаемой нагрузки соответствует свое значение радиуса от точки подключения, на </w:t>
      </w:r>
      <w:r w:rsidR="00A96E27" w:rsidRPr="00A96E27">
        <w:rPr>
          <w:sz w:val="24"/>
          <w:szCs w:val="24"/>
        </w:rPr>
        <w:t>котором теплоснабжение</w:t>
      </w:r>
      <w:r w:rsidRPr="00A96E27">
        <w:rPr>
          <w:sz w:val="24"/>
          <w:szCs w:val="24"/>
        </w:rPr>
        <w:t xml:space="preserve"> подключаемого потребителя/потребителей было бы эффективным.</w:t>
      </w:r>
    </w:p>
    <w:p w:rsidR="005C42C8" w:rsidRPr="00A96E27" w:rsidRDefault="0052115B" w:rsidP="00A96E27">
      <w:pPr>
        <w:spacing w:line="240" w:lineRule="auto"/>
        <w:rPr>
          <w:sz w:val="24"/>
          <w:szCs w:val="24"/>
        </w:rPr>
      </w:pPr>
      <w:r w:rsidRPr="00A96E27">
        <w:rPr>
          <w:sz w:val="24"/>
          <w:szCs w:val="24"/>
        </w:rPr>
        <w:t>Значение радиуса эффективного теплоснабжения для промежуточных значений величин подключаемой нагрузки, не указанных в таблицах, может быть вычислено путем интерполяции.</w:t>
      </w:r>
    </w:p>
    <w:p w:rsidR="005C42C8" w:rsidRPr="00A96E27" w:rsidRDefault="005C42C8" w:rsidP="00A96E27">
      <w:pPr>
        <w:spacing w:line="240" w:lineRule="auto"/>
        <w:jc w:val="left"/>
        <w:rPr>
          <w:sz w:val="24"/>
          <w:szCs w:val="24"/>
        </w:rPr>
        <w:sectPr w:rsidR="005C42C8" w:rsidRPr="00A96E27" w:rsidSect="00A96E27">
          <w:pgSz w:w="11906" w:h="16838"/>
          <w:pgMar w:top="1134" w:right="566" w:bottom="1134" w:left="1134" w:header="284" w:footer="708" w:gutter="0"/>
          <w:cols w:space="720"/>
        </w:sectPr>
      </w:pPr>
    </w:p>
    <w:p w:rsidR="00337803" w:rsidRPr="00E4109B" w:rsidRDefault="0052115B" w:rsidP="00E4109B">
      <w:pPr>
        <w:keepNext/>
        <w:keepLines/>
        <w:pBdr>
          <w:top w:val="nil"/>
          <w:left w:val="nil"/>
          <w:bottom w:val="nil"/>
          <w:right w:val="nil"/>
          <w:between w:val="nil"/>
        </w:pBdr>
        <w:spacing w:line="240" w:lineRule="auto"/>
        <w:rPr>
          <w:color w:val="000000"/>
          <w:sz w:val="24"/>
          <w:szCs w:val="24"/>
        </w:rPr>
      </w:pPr>
      <w:r w:rsidRPr="00E4109B">
        <w:rPr>
          <w:color w:val="000000"/>
          <w:sz w:val="24"/>
          <w:szCs w:val="24"/>
        </w:rPr>
        <w:lastRenderedPageBreak/>
        <w:t xml:space="preserve">Таблица </w:t>
      </w:r>
      <w:r w:rsidR="00E4109B" w:rsidRPr="00E4109B">
        <w:rPr>
          <w:color w:val="000000"/>
          <w:sz w:val="24"/>
          <w:szCs w:val="24"/>
        </w:rPr>
        <w:t>1</w:t>
      </w:r>
      <w:r w:rsidRPr="00E4109B">
        <w:rPr>
          <w:color w:val="000000"/>
          <w:sz w:val="24"/>
          <w:szCs w:val="24"/>
        </w:rPr>
        <w:t>. Результаты расчёта радиуса эффективного теплоснабжения для существующих источников, м</w:t>
      </w:r>
    </w:p>
    <w:tbl>
      <w:tblPr>
        <w:tblStyle w:val="a8"/>
        <w:tblW w:w="1485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8"/>
        <w:gridCol w:w="499"/>
        <w:gridCol w:w="732"/>
        <w:gridCol w:w="732"/>
        <w:gridCol w:w="936"/>
        <w:gridCol w:w="935"/>
        <w:gridCol w:w="935"/>
        <w:gridCol w:w="935"/>
        <w:gridCol w:w="935"/>
        <w:gridCol w:w="935"/>
        <w:gridCol w:w="935"/>
        <w:gridCol w:w="560"/>
        <w:gridCol w:w="935"/>
        <w:gridCol w:w="935"/>
        <w:gridCol w:w="731"/>
        <w:gridCol w:w="851"/>
        <w:gridCol w:w="771"/>
      </w:tblGrid>
      <w:tr w:rsidR="005C42C8" w:rsidRPr="00087AB3" w:rsidTr="00087AB3">
        <w:trPr>
          <w:jc w:val="center"/>
        </w:trPr>
        <w:tc>
          <w:tcPr>
            <w:tcW w:w="2057" w:type="dxa"/>
            <w:gridSpan w:val="2"/>
            <w:vMerge w:val="restart"/>
            <w:shd w:val="clear" w:color="auto" w:fill="auto"/>
            <w:vAlign w:val="center"/>
          </w:tcPr>
          <w:p w:rsidR="005C42C8" w:rsidRPr="00087AB3" w:rsidRDefault="0052115B" w:rsidP="00087AB3">
            <w:pPr>
              <w:spacing w:line="240" w:lineRule="auto"/>
              <w:ind w:firstLine="0"/>
              <w:jc w:val="center"/>
              <w:rPr>
                <w:color w:val="000000"/>
                <w:sz w:val="16"/>
                <w:szCs w:val="16"/>
              </w:rPr>
            </w:pPr>
            <w:r w:rsidRPr="00087AB3">
              <w:rPr>
                <w:color w:val="000000"/>
                <w:sz w:val="16"/>
                <w:szCs w:val="16"/>
              </w:rPr>
              <w:t>Наименование котельной</w:t>
            </w:r>
          </w:p>
        </w:tc>
        <w:tc>
          <w:tcPr>
            <w:tcW w:w="12793" w:type="dxa"/>
            <w:gridSpan w:val="15"/>
            <w:shd w:val="clear" w:color="auto" w:fill="auto"/>
            <w:vAlign w:val="center"/>
          </w:tcPr>
          <w:p w:rsidR="005C42C8" w:rsidRPr="00087AB3" w:rsidRDefault="0052115B" w:rsidP="00087AB3">
            <w:pPr>
              <w:spacing w:line="240" w:lineRule="auto"/>
              <w:ind w:firstLine="0"/>
              <w:jc w:val="center"/>
              <w:rPr>
                <w:color w:val="000000"/>
                <w:sz w:val="16"/>
                <w:szCs w:val="16"/>
              </w:rPr>
            </w:pPr>
            <w:r w:rsidRPr="00087AB3">
              <w:rPr>
                <w:color w:val="000000"/>
                <w:sz w:val="16"/>
                <w:szCs w:val="16"/>
              </w:rPr>
              <w:t>Нагрузка потребителя, Гкал/ч</w:t>
            </w:r>
          </w:p>
        </w:tc>
      </w:tr>
      <w:tr w:rsidR="005C42C8" w:rsidRPr="00087AB3" w:rsidTr="00087AB3">
        <w:trPr>
          <w:jc w:val="center"/>
        </w:trPr>
        <w:tc>
          <w:tcPr>
            <w:tcW w:w="2057" w:type="dxa"/>
            <w:gridSpan w:val="2"/>
            <w:vMerge/>
            <w:shd w:val="clear" w:color="auto" w:fill="auto"/>
            <w:vAlign w:val="center"/>
          </w:tcPr>
          <w:p w:rsidR="005C42C8" w:rsidRPr="00087AB3" w:rsidRDefault="005C42C8" w:rsidP="00087AB3">
            <w:pPr>
              <w:widowControl w:val="0"/>
              <w:pBdr>
                <w:top w:val="nil"/>
                <w:left w:val="nil"/>
                <w:bottom w:val="nil"/>
                <w:right w:val="nil"/>
                <w:between w:val="nil"/>
              </w:pBdr>
              <w:spacing w:line="240" w:lineRule="auto"/>
              <w:ind w:firstLine="0"/>
              <w:jc w:val="center"/>
              <w:rPr>
                <w:color w:val="000000"/>
                <w:sz w:val="16"/>
                <w:szCs w:val="16"/>
              </w:rPr>
            </w:pPr>
          </w:p>
        </w:tc>
        <w:tc>
          <w:tcPr>
            <w:tcW w:w="732" w:type="dxa"/>
            <w:shd w:val="clear" w:color="auto" w:fill="auto"/>
            <w:vAlign w:val="center"/>
          </w:tcPr>
          <w:p w:rsidR="005C42C8" w:rsidRPr="00087AB3" w:rsidRDefault="0052115B" w:rsidP="00087AB3">
            <w:pPr>
              <w:spacing w:line="240" w:lineRule="auto"/>
              <w:ind w:firstLine="0"/>
              <w:jc w:val="center"/>
              <w:rPr>
                <w:color w:val="000000"/>
                <w:sz w:val="16"/>
                <w:szCs w:val="16"/>
              </w:rPr>
            </w:pPr>
            <w:r w:rsidRPr="00087AB3">
              <w:rPr>
                <w:color w:val="000000"/>
                <w:sz w:val="16"/>
                <w:szCs w:val="16"/>
              </w:rPr>
              <w:t>0,1</w:t>
            </w:r>
          </w:p>
        </w:tc>
        <w:tc>
          <w:tcPr>
            <w:tcW w:w="732" w:type="dxa"/>
            <w:shd w:val="clear" w:color="auto" w:fill="auto"/>
            <w:vAlign w:val="center"/>
          </w:tcPr>
          <w:p w:rsidR="005C42C8" w:rsidRPr="00087AB3" w:rsidRDefault="0052115B" w:rsidP="00087AB3">
            <w:pPr>
              <w:spacing w:line="240" w:lineRule="auto"/>
              <w:ind w:firstLine="0"/>
              <w:jc w:val="center"/>
              <w:rPr>
                <w:color w:val="000000"/>
                <w:sz w:val="16"/>
                <w:szCs w:val="16"/>
              </w:rPr>
            </w:pPr>
            <w:r w:rsidRPr="00087AB3">
              <w:rPr>
                <w:color w:val="000000"/>
                <w:sz w:val="16"/>
                <w:szCs w:val="16"/>
              </w:rPr>
              <w:t>0,2</w:t>
            </w:r>
          </w:p>
        </w:tc>
        <w:tc>
          <w:tcPr>
            <w:tcW w:w="936" w:type="dxa"/>
            <w:shd w:val="clear" w:color="auto" w:fill="auto"/>
            <w:vAlign w:val="center"/>
          </w:tcPr>
          <w:p w:rsidR="005C42C8" w:rsidRPr="00087AB3" w:rsidRDefault="0052115B" w:rsidP="00087AB3">
            <w:pPr>
              <w:spacing w:line="240" w:lineRule="auto"/>
              <w:ind w:firstLine="0"/>
              <w:jc w:val="center"/>
              <w:rPr>
                <w:color w:val="000000"/>
                <w:sz w:val="16"/>
                <w:szCs w:val="16"/>
              </w:rPr>
            </w:pPr>
            <w:r w:rsidRPr="00087AB3">
              <w:rPr>
                <w:color w:val="000000"/>
                <w:sz w:val="16"/>
                <w:szCs w:val="16"/>
              </w:rPr>
              <w:t>0,3</w:t>
            </w:r>
          </w:p>
        </w:tc>
        <w:tc>
          <w:tcPr>
            <w:tcW w:w="935" w:type="dxa"/>
            <w:shd w:val="clear" w:color="auto" w:fill="auto"/>
            <w:vAlign w:val="center"/>
          </w:tcPr>
          <w:p w:rsidR="005C42C8" w:rsidRPr="00087AB3" w:rsidRDefault="0052115B" w:rsidP="00087AB3">
            <w:pPr>
              <w:spacing w:line="240" w:lineRule="auto"/>
              <w:ind w:firstLine="0"/>
              <w:jc w:val="center"/>
              <w:rPr>
                <w:color w:val="000000"/>
                <w:sz w:val="16"/>
                <w:szCs w:val="16"/>
              </w:rPr>
            </w:pPr>
            <w:r w:rsidRPr="00087AB3">
              <w:rPr>
                <w:color w:val="000000"/>
                <w:sz w:val="16"/>
                <w:szCs w:val="16"/>
              </w:rPr>
              <w:t>0,4</w:t>
            </w:r>
          </w:p>
        </w:tc>
        <w:tc>
          <w:tcPr>
            <w:tcW w:w="935" w:type="dxa"/>
            <w:shd w:val="clear" w:color="auto" w:fill="auto"/>
            <w:vAlign w:val="center"/>
          </w:tcPr>
          <w:p w:rsidR="005C42C8" w:rsidRPr="00087AB3" w:rsidRDefault="0052115B" w:rsidP="00087AB3">
            <w:pPr>
              <w:spacing w:line="240" w:lineRule="auto"/>
              <w:ind w:firstLine="0"/>
              <w:jc w:val="center"/>
              <w:rPr>
                <w:color w:val="000000"/>
                <w:sz w:val="16"/>
                <w:szCs w:val="16"/>
              </w:rPr>
            </w:pPr>
            <w:r w:rsidRPr="00087AB3">
              <w:rPr>
                <w:color w:val="000000"/>
                <w:sz w:val="16"/>
                <w:szCs w:val="16"/>
              </w:rPr>
              <w:t>0,5</w:t>
            </w:r>
          </w:p>
        </w:tc>
        <w:tc>
          <w:tcPr>
            <w:tcW w:w="935" w:type="dxa"/>
            <w:shd w:val="clear" w:color="auto" w:fill="auto"/>
            <w:vAlign w:val="center"/>
          </w:tcPr>
          <w:p w:rsidR="005C42C8" w:rsidRPr="00087AB3" w:rsidRDefault="0052115B" w:rsidP="00087AB3">
            <w:pPr>
              <w:spacing w:line="240" w:lineRule="auto"/>
              <w:ind w:firstLine="0"/>
              <w:jc w:val="center"/>
              <w:rPr>
                <w:color w:val="000000"/>
                <w:sz w:val="16"/>
                <w:szCs w:val="16"/>
              </w:rPr>
            </w:pPr>
            <w:r w:rsidRPr="00087AB3">
              <w:rPr>
                <w:color w:val="000000"/>
                <w:sz w:val="16"/>
                <w:szCs w:val="16"/>
              </w:rPr>
              <w:t>0,6</w:t>
            </w:r>
          </w:p>
        </w:tc>
        <w:tc>
          <w:tcPr>
            <w:tcW w:w="935" w:type="dxa"/>
            <w:shd w:val="clear" w:color="auto" w:fill="auto"/>
            <w:vAlign w:val="center"/>
          </w:tcPr>
          <w:p w:rsidR="005C42C8" w:rsidRPr="00087AB3" w:rsidRDefault="0052115B" w:rsidP="00087AB3">
            <w:pPr>
              <w:spacing w:line="240" w:lineRule="auto"/>
              <w:ind w:firstLine="0"/>
              <w:jc w:val="center"/>
              <w:rPr>
                <w:color w:val="000000"/>
                <w:sz w:val="16"/>
                <w:szCs w:val="16"/>
              </w:rPr>
            </w:pPr>
            <w:r w:rsidRPr="00087AB3">
              <w:rPr>
                <w:color w:val="000000"/>
                <w:sz w:val="16"/>
                <w:szCs w:val="16"/>
              </w:rPr>
              <w:t>0,7</w:t>
            </w:r>
          </w:p>
        </w:tc>
        <w:tc>
          <w:tcPr>
            <w:tcW w:w="935" w:type="dxa"/>
            <w:shd w:val="clear" w:color="auto" w:fill="auto"/>
            <w:vAlign w:val="center"/>
          </w:tcPr>
          <w:p w:rsidR="005C42C8" w:rsidRPr="00087AB3" w:rsidRDefault="0052115B" w:rsidP="00087AB3">
            <w:pPr>
              <w:spacing w:line="240" w:lineRule="auto"/>
              <w:ind w:firstLine="0"/>
              <w:jc w:val="center"/>
              <w:rPr>
                <w:color w:val="000000"/>
                <w:sz w:val="16"/>
                <w:szCs w:val="16"/>
              </w:rPr>
            </w:pPr>
            <w:r w:rsidRPr="00087AB3">
              <w:rPr>
                <w:color w:val="000000"/>
                <w:sz w:val="16"/>
                <w:szCs w:val="16"/>
              </w:rPr>
              <w:t>0,8</w:t>
            </w:r>
          </w:p>
        </w:tc>
        <w:tc>
          <w:tcPr>
            <w:tcW w:w="935" w:type="dxa"/>
            <w:shd w:val="clear" w:color="auto" w:fill="auto"/>
            <w:vAlign w:val="center"/>
          </w:tcPr>
          <w:p w:rsidR="005C42C8" w:rsidRPr="00087AB3" w:rsidRDefault="0052115B" w:rsidP="00087AB3">
            <w:pPr>
              <w:spacing w:line="240" w:lineRule="auto"/>
              <w:ind w:firstLine="0"/>
              <w:jc w:val="center"/>
              <w:rPr>
                <w:color w:val="000000"/>
                <w:sz w:val="16"/>
                <w:szCs w:val="16"/>
              </w:rPr>
            </w:pPr>
            <w:r w:rsidRPr="00087AB3">
              <w:rPr>
                <w:color w:val="000000"/>
                <w:sz w:val="16"/>
                <w:szCs w:val="16"/>
              </w:rPr>
              <w:t>0,9</w:t>
            </w:r>
          </w:p>
        </w:tc>
        <w:tc>
          <w:tcPr>
            <w:tcW w:w="560" w:type="dxa"/>
            <w:shd w:val="clear" w:color="auto" w:fill="auto"/>
            <w:vAlign w:val="center"/>
          </w:tcPr>
          <w:p w:rsidR="005C42C8" w:rsidRPr="00087AB3" w:rsidRDefault="0052115B" w:rsidP="00087AB3">
            <w:pPr>
              <w:spacing w:line="240" w:lineRule="auto"/>
              <w:ind w:firstLine="0"/>
              <w:jc w:val="center"/>
              <w:rPr>
                <w:color w:val="000000"/>
                <w:sz w:val="16"/>
                <w:szCs w:val="16"/>
              </w:rPr>
            </w:pPr>
            <w:r w:rsidRPr="00087AB3">
              <w:rPr>
                <w:color w:val="000000"/>
                <w:sz w:val="16"/>
                <w:szCs w:val="16"/>
              </w:rPr>
              <w:t>1</w:t>
            </w:r>
          </w:p>
        </w:tc>
        <w:tc>
          <w:tcPr>
            <w:tcW w:w="935" w:type="dxa"/>
            <w:shd w:val="clear" w:color="auto" w:fill="auto"/>
            <w:vAlign w:val="center"/>
          </w:tcPr>
          <w:p w:rsidR="005C42C8" w:rsidRPr="00087AB3" w:rsidRDefault="0052115B" w:rsidP="00087AB3">
            <w:pPr>
              <w:spacing w:line="240" w:lineRule="auto"/>
              <w:ind w:firstLine="0"/>
              <w:jc w:val="center"/>
              <w:rPr>
                <w:color w:val="000000"/>
                <w:sz w:val="16"/>
                <w:szCs w:val="16"/>
              </w:rPr>
            </w:pPr>
            <w:r w:rsidRPr="00087AB3">
              <w:rPr>
                <w:color w:val="000000"/>
                <w:sz w:val="16"/>
                <w:szCs w:val="16"/>
              </w:rPr>
              <w:t>1,1</w:t>
            </w:r>
          </w:p>
        </w:tc>
        <w:tc>
          <w:tcPr>
            <w:tcW w:w="935" w:type="dxa"/>
            <w:shd w:val="clear" w:color="auto" w:fill="auto"/>
            <w:vAlign w:val="center"/>
          </w:tcPr>
          <w:p w:rsidR="005C42C8" w:rsidRPr="00087AB3" w:rsidRDefault="0052115B" w:rsidP="00087AB3">
            <w:pPr>
              <w:spacing w:line="240" w:lineRule="auto"/>
              <w:ind w:firstLine="0"/>
              <w:jc w:val="center"/>
              <w:rPr>
                <w:color w:val="000000"/>
                <w:sz w:val="16"/>
                <w:szCs w:val="16"/>
              </w:rPr>
            </w:pPr>
            <w:r w:rsidRPr="00087AB3">
              <w:rPr>
                <w:color w:val="000000"/>
                <w:sz w:val="16"/>
                <w:szCs w:val="16"/>
              </w:rPr>
              <w:t>1,2</w:t>
            </w:r>
          </w:p>
        </w:tc>
        <w:tc>
          <w:tcPr>
            <w:tcW w:w="731" w:type="dxa"/>
            <w:shd w:val="clear" w:color="auto" w:fill="auto"/>
            <w:vAlign w:val="center"/>
          </w:tcPr>
          <w:p w:rsidR="005C42C8" w:rsidRPr="00087AB3" w:rsidRDefault="0052115B" w:rsidP="00087AB3">
            <w:pPr>
              <w:spacing w:line="240" w:lineRule="auto"/>
              <w:ind w:firstLine="0"/>
              <w:jc w:val="center"/>
              <w:rPr>
                <w:color w:val="000000"/>
                <w:sz w:val="16"/>
                <w:szCs w:val="16"/>
              </w:rPr>
            </w:pPr>
            <w:r w:rsidRPr="00087AB3">
              <w:rPr>
                <w:color w:val="000000"/>
                <w:sz w:val="16"/>
                <w:szCs w:val="16"/>
              </w:rPr>
              <w:t>1,3</w:t>
            </w:r>
          </w:p>
        </w:tc>
        <w:tc>
          <w:tcPr>
            <w:tcW w:w="851" w:type="dxa"/>
            <w:shd w:val="clear" w:color="auto" w:fill="auto"/>
            <w:vAlign w:val="center"/>
          </w:tcPr>
          <w:p w:rsidR="005C42C8" w:rsidRPr="00087AB3" w:rsidRDefault="0052115B" w:rsidP="00087AB3">
            <w:pPr>
              <w:spacing w:line="240" w:lineRule="auto"/>
              <w:ind w:firstLine="0"/>
              <w:jc w:val="center"/>
              <w:rPr>
                <w:color w:val="000000"/>
                <w:sz w:val="16"/>
                <w:szCs w:val="16"/>
              </w:rPr>
            </w:pPr>
            <w:r w:rsidRPr="00087AB3">
              <w:rPr>
                <w:color w:val="000000"/>
                <w:sz w:val="16"/>
                <w:szCs w:val="16"/>
              </w:rPr>
              <w:t>1,4</w:t>
            </w:r>
          </w:p>
        </w:tc>
        <w:tc>
          <w:tcPr>
            <w:tcW w:w="771" w:type="dxa"/>
            <w:shd w:val="clear" w:color="auto" w:fill="auto"/>
            <w:vAlign w:val="center"/>
          </w:tcPr>
          <w:p w:rsidR="005C42C8" w:rsidRPr="00087AB3" w:rsidRDefault="0052115B" w:rsidP="00087AB3">
            <w:pPr>
              <w:spacing w:line="240" w:lineRule="auto"/>
              <w:ind w:firstLine="0"/>
              <w:jc w:val="center"/>
              <w:rPr>
                <w:color w:val="000000"/>
                <w:sz w:val="16"/>
                <w:szCs w:val="16"/>
              </w:rPr>
            </w:pPr>
            <w:r w:rsidRPr="00087AB3">
              <w:rPr>
                <w:color w:val="000000"/>
                <w:sz w:val="16"/>
                <w:szCs w:val="16"/>
              </w:rPr>
              <w:t>1,5</w:t>
            </w:r>
          </w:p>
        </w:tc>
      </w:tr>
      <w:tr w:rsidR="001C45B0" w:rsidRPr="00087AB3" w:rsidTr="00087AB3">
        <w:trPr>
          <w:jc w:val="center"/>
        </w:trPr>
        <w:tc>
          <w:tcPr>
            <w:tcW w:w="1558" w:type="dxa"/>
            <w:shd w:val="clear" w:color="auto" w:fill="auto"/>
            <w:vAlign w:val="center"/>
          </w:tcPr>
          <w:p w:rsidR="001C45B0" w:rsidRPr="00087AB3" w:rsidRDefault="00087AB3" w:rsidP="00087AB3">
            <w:pPr>
              <w:spacing w:line="240" w:lineRule="auto"/>
              <w:ind w:hanging="50"/>
              <w:jc w:val="left"/>
              <w:rPr>
                <w:color w:val="000000"/>
                <w:sz w:val="16"/>
                <w:szCs w:val="16"/>
              </w:rPr>
            </w:pPr>
            <w:r>
              <w:rPr>
                <w:sz w:val="16"/>
                <w:szCs w:val="16"/>
              </w:rPr>
              <w:t xml:space="preserve">Котельная № </w:t>
            </w:r>
            <w:r>
              <w:rPr>
                <w:color w:val="000000"/>
                <w:sz w:val="16"/>
                <w:szCs w:val="16"/>
              </w:rPr>
              <w:t>4</w:t>
            </w:r>
          </w:p>
        </w:tc>
        <w:tc>
          <w:tcPr>
            <w:tcW w:w="499" w:type="dxa"/>
            <w:shd w:val="clear" w:color="auto" w:fill="auto"/>
            <w:vAlign w:val="center"/>
          </w:tcPr>
          <w:p w:rsidR="001C45B0" w:rsidRPr="00087AB3" w:rsidRDefault="001C45B0" w:rsidP="00087AB3">
            <w:pPr>
              <w:spacing w:line="240" w:lineRule="auto"/>
              <w:ind w:firstLine="0"/>
              <w:jc w:val="center"/>
              <w:rPr>
                <w:color w:val="000000"/>
                <w:sz w:val="16"/>
                <w:szCs w:val="16"/>
                <w:lang w:val="en-US"/>
              </w:rPr>
            </w:pPr>
            <w:r w:rsidRPr="00087AB3">
              <w:rPr>
                <w:color w:val="000000"/>
                <w:sz w:val="16"/>
                <w:szCs w:val="16"/>
                <w:lang w:val="en-US"/>
              </w:rPr>
              <w:t>R</w:t>
            </w:r>
          </w:p>
        </w:tc>
        <w:tc>
          <w:tcPr>
            <w:tcW w:w="732"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732"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6"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560"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731"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851"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771"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r>
      <w:tr w:rsidR="001C45B0" w:rsidRPr="00087AB3" w:rsidTr="00087AB3">
        <w:trPr>
          <w:jc w:val="center"/>
        </w:trPr>
        <w:tc>
          <w:tcPr>
            <w:tcW w:w="1558" w:type="dxa"/>
            <w:shd w:val="clear" w:color="auto" w:fill="auto"/>
            <w:vAlign w:val="center"/>
          </w:tcPr>
          <w:p w:rsidR="001C45B0" w:rsidRPr="00087AB3" w:rsidRDefault="00087AB3" w:rsidP="00087AB3">
            <w:pPr>
              <w:spacing w:line="240" w:lineRule="auto"/>
              <w:ind w:hanging="50"/>
              <w:jc w:val="left"/>
              <w:rPr>
                <w:color w:val="000000"/>
                <w:sz w:val="16"/>
                <w:szCs w:val="16"/>
              </w:rPr>
            </w:pPr>
            <w:r>
              <w:rPr>
                <w:sz w:val="16"/>
                <w:szCs w:val="16"/>
              </w:rPr>
              <w:t>Котельная № 5</w:t>
            </w:r>
          </w:p>
        </w:tc>
        <w:tc>
          <w:tcPr>
            <w:tcW w:w="499" w:type="dxa"/>
            <w:shd w:val="clear" w:color="auto" w:fill="auto"/>
            <w:vAlign w:val="center"/>
          </w:tcPr>
          <w:p w:rsidR="001C45B0" w:rsidRPr="00087AB3" w:rsidRDefault="001C45B0" w:rsidP="00087AB3">
            <w:pPr>
              <w:spacing w:line="240" w:lineRule="auto"/>
              <w:ind w:firstLine="0"/>
              <w:jc w:val="center"/>
              <w:rPr>
                <w:sz w:val="16"/>
                <w:szCs w:val="16"/>
              </w:rPr>
            </w:pPr>
            <w:r w:rsidRPr="00087AB3">
              <w:rPr>
                <w:color w:val="000000"/>
                <w:sz w:val="16"/>
                <w:szCs w:val="16"/>
                <w:lang w:val="en-US"/>
              </w:rPr>
              <w:t>R</w:t>
            </w:r>
          </w:p>
        </w:tc>
        <w:tc>
          <w:tcPr>
            <w:tcW w:w="732"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732"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6"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560"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731"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851"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771"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r>
      <w:tr w:rsidR="001C45B0" w:rsidRPr="00087AB3" w:rsidTr="00087AB3">
        <w:trPr>
          <w:jc w:val="center"/>
        </w:trPr>
        <w:tc>
          <w:tcPr>
            <w:tcW w:w="1558" w:type="dxa"/>
            <w:shd w:val="clear" w:color="auto" w:fill="auto"/>
            <w:vAlign w:val="center"/>
          </w:tcPr>
          <w:p w:rsidR="001C45B0" w:rsidRPr="00087AB3" w:rsidRDefault="00087AB3" w:rsidP="00087AB3">
            <w:pPr>
              <w:spacing w:line="240" w:lineRule="auto"/>
              <w:ind w:hanging="50"/>
              <w:jc w:val="left"/>
              <w:rPr>
                <w:color w:val="000000"/>
                <w:sz w:val="16"/>
                <w:szCs w:val="16"/>
              </w:rPr>
            </w:pPr>
            <w:r>
              <w:rPr>
                <w:sz w:val="16"/>
                <w:szCs w:val="16"/>
              </w:rPr>
              <w:t>Котельная № 6</w:t>
            </w:r>
          </w:p>
        </w:tc>
        <w:tc>
          <w:tcPr>
            <w:tcW w:w="499" w:type="dxa"/>
            <w:shd w:val="clear" w:color="auto" w:fill="auto"/>
            <w:vAlign w:val="center"/>
          </w:tcPr>
          <w:p w:rsidR="001C45B0" w:rsidRPr="00087AB3" w:rsidRDefault="001C45B0" w:rsidP="00087AB3">
            <w:pPr>
              <w:spacing w:line="240" w:lineRule="auto"/>
              <w:ind w:firstLine="0"/>
              <w:jc w:val="center"/>
              <w:rPr>
                <w:color w:val="000000"/>
                <w:sz w:val="16"/>
                <w:szCs w:val="16"/>
                <w:lang w:val="en-US"/>
              </w:rPr>
            </w:pPr>
            <w:r w:rsidRPr="00087AB3">
              <w:rPr>
                <w:color w:val="000000"/>
                <w:sz w:val="16"/>
                <w:szCs w:val="16"/>
                <w:lang w:val="en-US"/>
              </w:rPr>
              <w:t>R</w:t>
            </w:r>
          </w:p>
        </w:tc>
        <w:tc>
          <w:tcPr>
            <w:tcW w:w="732"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732"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6"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560"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731"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851"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771"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r>
      <w:tr w:rsidR="001C45B0" w:rsidRPr="00087AB3" w:rsidTr="00087AB3">
        <w:trPr>
          <w:jc w:val="center"/>
        </w:trPr>
        <w:tc>
          <w:tcPr>
            <w:tcW w:w="1558" w:type="dxa"/>
            <w:shd w:val="clear" w:color="auto" w:fill="auto"/>
            <w:vAlign w:val="center"/>
          </w:tcPr>
          <w:p w:rsidR="001C45B0" w:rsidRPr="00087AB3" w:rsidRDefault="00087AB3" w:rsidP="00087AB3">
            <w:pPr>
              <w:spacing w:line="240" w:lineRule="auto"/>
              <w:ind w:hanging="50"/>
              <w:jc w:val="left"/>
              <w:rPr>
                <w:color w:val="000000"/>
                <w:sz w:val="16"/>
                <w:szCs w:val="16"/>
              </w:rPr>
            </w:pPr>
            <w:r>
              <w:rPr>
                <w:sz w:val="16"/>
                <w:szCs w:val="16"/>
              </w:rPr>
              <w:t>Котельная № 7</w:t>
            </w:r>
          </w:p>
        </w:tc>
        <w:tc>
          <w:tcPr>
            <w:tcW w:w="499" w:type="dxa"/>
            <w:shd w:val="clear" w:color="auto" w:fill="auto"/>
            <w:vAlign w:val="center"/>
          </w:tcPr>
          <w:p w:rsidR="001C45B0" w:rsidRPr="00087AB3" w:rsidRDefault="001C45B0" w:rsidP="00087AB3">
            <w:pPr>
              <w:spacing w:line="240" w:lineRule="auto"/>
              <w:ind w:firstLine="0"/>
              <w:jc w:val="center"/>
              <w:rPr>
                <w:sz w:val="16"/>
                <w:szCs w:val="16"/>
              </w:rPr>
            </w:pPr>
            <w:r w:rsidRPr="00087AB3">
              <w:rPr>
                <w:color w:val="000000"/>
                <w:sz w:val="16"/>
                <w:szCs w:val="16"/>
                <w:lang w:val="en-US"/>
              </w:rPr>
              <w:t>R</w:t>
            </w:r>
          </w:p>
        </w:tc>
        <w:tc>
          <w:tcPr>
            <w:tcW w:w="732"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732"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6"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560"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731"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851"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c>
          <w:tcPr>
            <w:tcW w:w="771" w:type="dxa"/>
            <w:shd w:val="clear" w:color="auto" w:fill="auto"/>
            <w:vAlign w:val="center"/>
          </w:tcPr>
          <w:p w:rsidR="001C45B0" w:rsidRPr="00087AB3" w:rsidRDefault="001C45B0" w:rsidP="00087AB3">
            <w:pPr>
              <w:spacing w:line="240" w:lineRule="auto"/>
              <w:ind w:firstLine="0"/>
              <w:jc w:val="center"/>
              <w:rPr>
                <w:sz w:val="16"/>
                <w:szCs w:val="16"/>
              </w:rPr>
            </w:pPr>
            <w:r w:rsidRPr="00087AB3">
              <w:rPr>
                <w:sz w:val="16"/>
                <w:szCs w:val="16"/>
              </w:rPr>
              <w:t>н.д.</w:t>
            </w:r>
          </w:p>
        </w:tc>
      </w:tr>
      <w:tr w:rsidR="00CC20F2" w:rsidRPr="00087AB3" w:rsidTr="00087AB3">
        <w:trPr>
          <w:jc w:val="center"/>
        </w:trPr>
        <w:tc>
          <w:tcPr>
            <w:tcW w:w="1558" w:type="dxa"/>
            <w:shd w:val="clear" w:color="auto" w:fill="auto"/>
            <w:vAlign w:val="center"/>
          </w:tcPr>
          <w:p w:rsidR="00CC20F2" w:rsidRPr="00087AB3" w:rsidRDefault="00087AB3" w:rsidP="00087AB3">
            <w:pPr>
              <w:spacing w:line="240" w:lineRule="auto"/>
              <w:ind w:hanging="50"/>
              <w:jc w:val="left"/>
              <w:rPr>
                <w:sz w:val="16"/>
                <w:szCs w:val="16"/>
              </w:rPr>
            </w:pPr>
            <w:r>
              <w:rPr>
                <w:sz w:val="16"/>
                <w:szCs w:val="16"/>
              </w:rPr>
              <w:t>Котельная № 9</w:t>
            </w:r>
          </w:p>
        </w:tc>
        <w:tc>
          <w:tcPr>
            <w:tcW w:w="499" w:type="dxa"/>
            <w:shd w:val="clear" w:color="auto" w:fill="auto"/>
            <w:vAlign w:val="center"/>
          </w:tcPr>
          <w:p w:rsidR="00CC20F2" w:rsidRPr="00087AB3" w:rsidRDefault="00CC20F2" w:rsidP="00087AB3">
            <w:pPr>
              <w:spacing w:line="240" w:lineRule="auto"/>
              <w:ind w:firstLine="0"/>
              <w:jc w:val="center"/>
              <w:rPr>
                <w:color w:val="000000"/>
                <w:sz w:val="16"/>
                <w:szCs w:val="16"/>
                <w:lang w:val="en-US"/>
              </w:rPr>
            </w:pPr>
            <w:r w:rsidRPr="00087AB3">
              <w:rPr>
                <w:color w:val="000000"/>
                <w:sz w:val="16"/>
                <w:szCs w:val="16"/>
              </w:rPr>
              <w:t>R</w:t>
            </w:r>
          </w:p>
        </w:tc>
        <w:tc>
          <w:tcPr>
            <w:tcW w:w="732" w:type="dxa"/>
            <w:shd w:val="clear" w:color="auto" w:fill="auto"/>
            <w:vAlign w:val="center"/>
          </w:tcPr>
          <w:p w:rsidR="00CC20F2" w:rsidRPr="00087AB3" w:rsidRDefault="00CC20F2" w:rsidP="00087AB3">
            <w:pPr>
              <w:spacing w:line="240" w:lineRule="auto"/>
              <w:ind w:firstLine="0"/>
              <w:jc w:val="center"/>
              <w:rPr>
                <w:sz w:val="16"/>
                <w:szCs w:val="16"/>
              </w:rPr>
            </w:pPr>
            <w:r w:rsidRPr="00087AB3">
              <w:rPr>
                <w:sz w:val="16"/>
                <w:szCs w:val="16"/>
              </w:rPr>
              <w:t>н.д.</w:t>
            </w:r>
          </w:p>
        </w:tc>
        <w:tc>
          <w:tcPr>
            <w:tcW w:w="732" w:type="dxa"/>
            <w:shd w:val="clear" w:color="auto" w:fill="auto"/>
            <w:vAlign w:val="center"/>
          </w:tcPr>
          <w:p w:rsidR="00CC20F2" w:rsidRPr="00087AB3" w:rsidRDefault="00CC20F2" w:rsidP="00087AB3">
            <w:pPr>
              <w:spacing w:line="240" w:lineRule="auto"/>
              <w:ind w:firstLine="0"/>
              <w:jc w:val="center"/>
              <w:rPr>
                <w:sz w:val="16"/>
                <w:szCs w:val="16"/>
              </w:rPr>
            </w:pPr>
            <w:r w:rsidRPr="00087AB3">
              <w:rPr>
                <w:sz w:val="16"/>
                <w:szCs w:val="16"/>
              </w:rPr>
              <w:t>н.д.</w:t>
            </w:r>
          </w:p>
        </w:tc>
        <w:tc>
          <w:tcPr>
            <w:tcW w:w="936" w:type="dxa"/>
            <w:shd w:val="clear" w:color="auto" w:fill="auto"/>
            <w:vAlign w:val="center"/>
          </w:tcPr>
          <w:p w:rsidR="00CC20F2" w:rsidRPr="00087AB3" w:rsidRDefault="00CC20F2"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CC20F2" w:rsidRPr="00087AB3" w:rsidRDefault="00CC20F2"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CC20F2" w:rsidRPr="00087AB3" w:rsidRDefault="00CC20F2"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CC20F2" w:rsidRPr="00087AB3" w:rsidRDefault="00CC20F2"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CC20F2" w:rsidRPr="00087AB3" w:rsidRDefault="00CC20F2"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CC20F2" w:rsidRPr="00087AB3" w:rsidRDefault="00CC20F2"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CC20F2" w:rsidRPr="00087AB3" w:rsidRDefault="00CC20F2" w:rsidP="00087AB3">
            <w:pPr>
              <w:spacing w:line="240" w:lineRule="auto"/>
              <w:ind w:firstLine="0"/>
              <w:jc w:val="center"/>
              <w:rPr>
                <w:sz w:val="16"/>
                <w:szCs w:val="16"/>
              </w:rPr>
            </w:pPr>
            <w:r w:rsidRPr="00087AB3">
              <w:rPr>
                <w:sz w:val="16"/>
                <w:szCs w:val="16"/>
              </w:rPr>
              <w:t>н.д.</w:t>
            </w:r>
          </w:p>
        </w:tc>
        <w:tc>
          <w:tcPr>
            <w:tcW w:w="560" w:type="dxa"/>
            <w:shd w:val="clear" w:color="auto" w:fill="auto"/>
            <w:vAlign w:val="center"/>
          </w:tcPr>
          <w:p w:rsidR="00CC20F2" w:rsidRPr="00087AB3" w:rsidRDefault="00CC20F2"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CC20F2" w:rsidRPr="00087AB3" w:rsidRDefault="00CC20F2"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CC20F2" w:rsidRPr="00087AB3" w:rsidRDefault="00CC20F2" w:rsidP="00087AB3">
            <w:pPr>
              <w:spacing w:line="240" w:lineRule="auto"/>
              <w:ind w:firstLine="0"/>
              <w:jc w:val="center"/>
              <w:rPr>
                <w:sz w:val="16"/>
                <w:szCs w:val="16"/>
              </w:rPr>
            </w:pPr>
            <w:r w:rsidRPr="00087AB3">
              <w:rPr>
                <w:sz w:val="16"/>
                <w:szCs w:val="16"/>
              </w:rPr>
              <w:t>н.д.</w:t>
            </w:r>
          </w:p>
        </w:tc>
        <w:tc>
          <w:tcPr>
            <w:tcW w:w="731" w:type="dxa"/>
            <w:shd w:val="clear" w:color="auto" w:fill="auto"/>
            <w:vAlign w:val="center"/>
          </w:tcPr>
          <w:p w:rsidR="00CC20F2" w:rsidRPr="00087AB3" w:rsidRDefault="00CC20F2" w:rsidP="00087AB3">
            <w:pPr>
              <w:spacing w:line="240" w:lineRule="auto"/>
              <w:ind w:firstLine="0"/>
              <w:jc w:val="center"/>
              <w:rPr>
                <w:sz w:val="16"/>
                <w:szCs w:val="16"/>
              </w:rPr>
            </w:pPr>
            <w:r w:rsidRPr="00087AB3">
              <w:rPr>
                <w:sz w:val="16"/>
                <w:szCs w:val="16"/>
              </w:rPr>
              <w:t>н.д.</w:t>
            </w:r>
          </w:p>
        </w:tc>
        <w:tc>
          <w:tcPr>
            <w:tcW w:w="851" w:type="dxa"/>
            <w:shd w:val="clear" w:color="auto" w:fill="auto"/>
            <w:vAlign w:val="center"/>
          </w:tcPr>
          <w:p w:rsidR="00CC20F2" w:rsidRPr="00087AB3" w:rsidRDefault="00CC20F2" w:rsidP="00087AB3">
            <w:pPr>
              <w:spacing w:line="240" w:lineRule="auto"/>
              <w:ind w:firstLine="0"/>
              <w:jc w:val="center"/>
              <w:rPr>
                <w:sz w:val="16"/>
                <w:szCs w:val="16"/>
              </w:rPr>
            </w:pPr>
            <w:r w:rsidRPr="00087AB3">
              <w:rPr>
                <w:sz w:val="16"/>
                <w:szCs w:val="16"/>
              </w:rPr>
              <w:t>н.д.</w:t>
            </w:r>
          </w:p>
        </w:tc>
        <w:tc>
          <w:tcPr>
            <w:tcW w:w="771" w:type="dxa"/>
            <w:shd w:val="clear" w:color="auto" w:fill="auto"/>
            <w:vAlign w:val="center"/>
          </w:tcPr>
          <w:p w:rsidR="00CC20F2" w:rsidRPr="00087AB3" w:rsidRDefault="00CC20F2" w:rsidP="00087AB3">
            <w:pPr>
              <w:spacing w:line="240" w:lineRule="auto"/>
              <w:ind w:firstLine="0"/>
              <w:jc w:val="center"/>
              <w:rPr>
                <w:sz w:val="16"/>
                <w:szCs w:val="16"/>
              </w:rPr>
            </w:pPr>
            <w:r w:rsidRPr="00087AB3">
              <w:rPr>
                <w:sz w:val="16"/>
                <w:szCs w:val="16"/>
              </w:rPr>
              <w:t>н.д.</w:t>
            </w:r>
          </w:p>
        </w:tc>
      </w:tr>
      <w:tr w:rsidR="00264676" w:rsidRPr="00087AB3" w:rsidTr="00087AB3">
        <w:trPr>
          <w:jc w:val="center"/>
        </w:trPr>
        <w:tc>
          <w:tcPr>
            <w:tcW w:w="1558" w:type="dxa"/>
            <w:shd w:val="clear" w:color="auto" w:fill="auto"/>
            <w:vAlign w:val="center"/>
          </w:tcPr>
          <w:p w:rsidR="00264676" w:rsidRPr="00087AB3" w:rsidRDefault="00264676" w:rsidP="00087AB3">
            <w:pPr>
              <w:spacing w:line="240" w:lineRule="auto"/>
              <w:ind w:hanging="50"/>
              <w:jc w:val="left"/>
              <w:rPr>
                <w:color w:val="000000"/>
                <w:sz w:val="16"/>
                <w:szCs w:val="16"/>
              </w:rPr>
            </w:pPr>
            <w:r w:rsidRPr="00087AB3">
              <w:rPr>
                <w:sz w:val="16"/>
                <w:szCs w:val="16"/>
              </w:rPr>
              <w:t>Котельная № 1</w:t>
            </w:r>
            <w:r w:rsidR="00087AB3">
              <w:rPr>
                <w:sz w:val="16"/>
                <w:szCs w:val="16"/>
              </w:rPr>
              <w:t>0</w:t>
            </w:r>
          </w:p>
        </w:tc>
        <w:tc>
          <w:tcPr>
            <w:tcW w:w="499" w:type="dxa"/>
            <w:shd w:val="clear" w:color="auto" w:fill="auto"/>
            <w:vAlign w:val="center"/>
          </w:tcPr>
          <w:p w:rsidR="00264676" w:rsidRPr="00087AB3" w:rsidRDefault="00264676" w:rsidP="00087AB3">
            <w:pPr>
              <w:spacing w:line="240" w:lineRule="auto"/>
              <w:ind w:firstLine="0"/>
              <w:jc w:val="center"/>
              <w:rPr>
                <w:color w:val="000000"/>
                <w:sz w:val="16"/>
                <w:szCs w:val="16"/>
                <w:lang w:val="en-US"/>
              </w:rPr>
            </w:pPr>
            <w:r w:rsidRPr="00087AB3">
              <w:rPr>
                <w:color w:val="000000"/>
                <w:sz w:val="16"/>
                <w:szCs w:val="16"/>
              </w:rPr>
              <w:t>R</w:t>
            </w:r>
          </w:p>
        </w:tc>
        <w:tc>
          <w:tcPr>
            <w:tcW w:w="732"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732"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6"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560"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731"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851"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771"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r>
      <w:tr w:rsidR="00264676" w:rsidRPr="00087AB3" w:rsidTr="00087AB3">
        <w:trPr>
          <w:jc w:val="center"/>
        </w:trPr>
        <w:tc>
          <w:tcPr>
            <w:tcW w:w="1558" w:type="dxa"/>
            <w:shd w:val="clear" w:color="auto" w:fill="auto"/>
            <w:vAlign w:val="center"/>
          </w:tcPr>
          <w:p w:rsidR="00264676" w:rsidRPr="00087AB3" w:rsidRDefault="00264676" w:rsidP="00087AB3">
            <w:pPr>
              <w:spacing w:line="240" w:lineRule="auto"/>
              <w:ind w:hanging="50"/>
              <w:jc w:val="left"/>
              <w:rPr>
                <w:color w:val="000000"/>
                <w:sz w:val="16"/>
                <w:szCs w:val="16"/>
              </w:rPr>
            </w:pPr>
            <w:r w:rsidRPr="00087AB3">
              <w:rPr>
                <w:sz w:val="16"/>
                <w:szCs w:val="16"/>
              </w:rPr>
              <w:t xml:space="preserve">Котельная № </w:t>
            </w:r>
            <w:r w:rsidR="00087AB3">
              <w:rPr>
                <w:sz w:val="16"/>
                <w:szCs w:val="16"/>
              </w:rPr>
              <w:t>13</w:t>
            </w:r>
          </w:p>
        </w:tc>
        <w:tc>
          <w:tcPr>
            <w:tcW w:w="499" w:type="dxa"/>
            <w:shd w:val="clear" w:color="auto" w:fill="auto"/>
            <w:vAlign w:val="center"/>
          </w:tcPr>
          <w:p w:rsidR="00264676" w:rsidRPr="00087AB3" w:rsidRDefault="00264676" w:rsidP="00087AB3">
            <w:pPr>
              <w:spacing w:line="240" w:lineRule="auto"/>
              <w:ind w:firstLine="0"/>
              <w:jc w:val="center"/>
              <w:rPr>
                <w:color w:val="000000"/>
                <w:sz w:val="16"/>
                <w:szCs w:val="16"/>
                <w:lang w:val="en-US"/>
              </w:rPr>
            </w:pPr>
            <w:r w:rsidRPr="00087AB3">
              <w:rPr>
                <w:color w:val="000000"/>
                <w:sz w:val="16"/>
                <w:szCs w:val="16"/>
              </w:rPr>
              <w:t>R</w:t>
            </w:r>
          </w:p>
        </w:tc>
        <w:tc>
          <w:tcPr>
            <w:tcW w:w="732"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732"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6"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560"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731"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851"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771"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r>
      <w:tr w:rsidR="00264676" w:rsidRPr="00087AB3" w:rsidTr="00087AB3">
        <w:trPr>
          <w:jc w:val="center"/>
        </w:trPr>
        <w:tc>
          <w:tcPr>
            <w:tcW w:w="1558" w:type="dxa"/>
            <w:shd w:val="clear" w:color="auto" w:fill="auto"/>
            <w:vAlign w:val="center"/>
          </w:tcPr>
          <w:p w:rsidR="00264676" w:rsidRPr="00087AB3" w:rsidRDefault="00264676" w:rsidP="00087AB3">
            <w:pPr>
              <w:spacing w:line="240" w:lineRule="auto"/>
              <w:ind w:hanging="50"/>
              <w:jc w:val="left"/>
              <w:rPr>
                <w:sz w:val="16"/>
                <w:szCs w:val="16"/>
              </w:rPr>
            </w:pPr>
            <w:r w:rsidRPr="00087AB3">
              <w:rPr>
                <w:sz w:val="16"/>
                <w:szCs w:val="16"/>
              </w:rPr>
              <w:t xml:space="preserve">Котельная № </w:t>
            </w:r>
            <w:r w:rsidR="00087AB3">
              <w:rPr>
                <w:sz w:val="16"/>
                <w:szCs w:val="16"/>
              </w:rPr>
              <w:t>11</w:t>
            </w:r>
          </w:p>
        </w:tc>
        <w:tc>
          <w:tcPr>
            <w:tcW w:w="499" w:type="dxa"/>
            <w:shd w:val="clear" w:color="auto" w:fill="auto"/>
            <w:vAlign w:val="center"/>
          </w:tcPr>
          <w:p w:rsidR="00264676" w:rsidRPr="00087AB3" w:rsidRDefault="00264676" w:rsidP="00087AB3">
            <w:pPr>
              <w:spacing w:line="240" w:lineRule="auto"/>
              <w:ind w:firstLine="0"/>
              <w:jc w:val="center"/>
              <w:rPr>
                <w:color w:val="000000"/>
                <w:sz w:val="16"/>
                <w:szCs w:val="16"/>
                <w:lang w:val="en-US"/>
              </w:rPr>
            </w:pPr>
            <w:r w:rsidRPr="00087AB3">
              <w:rPr>
                <w:color w:val="000000"/>
                <w:sz w:val="16"/>
                <w:szCs w:val="16"/>
              </w:rPr>
              <w:t>R</w:t>
            </w:r>
          </w:p>
        </w:tc>
        <w:tc>
          <w:tcPr>
            <w:tcW w:w="732"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732"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6"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560"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935"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731"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851"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c>
          <w:tcPr>
            <w:tcW w:w="771" w:type="dxa"/>
            <w:shd w:val="clear" w:color="auto" w:fill="auto"/>
            <w:vAlign w:val="center"/>
          </w:tcPr>
          <w:p w:rsidR="00264676" w:rsidRPr="00087AB3" w:rsidRDefault="00264676" w:rsidP="00087AB3">
            <w:pPr>
              <w:spacing w:line="240" w:lineRule="auto"/>
              <w:ind w:firstLine="0"/>
              <w:jc w:val="center"/>
              <w:rPr>
                <w:sz w:val="16"/>
                <w:szCs w:val="16"/>
              </w:rPr>
            </w:pPr>
            <w:r w:rsidRPr="00087AB3">
              <w:rPr>
                <w:sz w:val="16"/>
                <w:szCs w:val="16"/>
              </w:rPr>
              <w:t>н.д.</w:t>
            </w:r>
          </w:p>
        </w:tc>
      </w:tr>
    </w:tbl>
    <w:p w:rsidR="005C42C8" w:rsidRPr="00A96E27" w:rsidRDefault="005C42C8" w:rsidP="00A96E27">
      <w:pPr>
        <w:spacing w:line="240" w:lineRule="auto"/>
        <w:rPr>
          <w:sz w:val="24"/>
          <w:szCs w:val="24"/>
        </w:rPr>
      </w:pPr>
    </w:p>
    <w:p w:rsidR="00A96E27" w:rsidRDefault="00A96E27" w:rsidP="00A96E27">
      <w:pPr>
        <w:keepNext/>
        <w:keepLines/>
        <w:pBdr>
          <w:top w:val="nil"/>
          <w:left w:val="nil"/>
          <w:bottom w:val="nil"/>
          <w:right w:val="nil"/>
          <w:between w:val="nil"/>
        </w:pBdr>
        <w:spacing w:line="240" w:lineRule="auto"/>
        <w:rPr>
          <w:sz w:val="24"/>
          <w:szCs w:val="24"/>
        </w:rPr>
      </w:pPr>
    </w:p>
    <w:p w:rsidR="00A96E27" w:rsidRPr="00A96E27" w:rsidRDefault="00A96E27" w:rsidP="00A96E27">
      <w:pPr>
        <w:rPr>
          <w:sz w:val="24"/>
          <w:szCs w:val="24"/>
        </w:rPr>
      </w:pPr>
    </w:p>
    <w:p w:rsidR="00A96E27" w:rsidRDefault="00A96E27" w:rsidP="00A96E27">
      <w:pPr>
        <w:keepNext/>
        <w:keepLines/>
        <w:pBdr>
          <w:top w:val="nil"/>
          <w:left w:val="nil"/>
          <w:bottom w:val="nil"/>
          <w:right w:val="nil"/>
          <w:between w:val="nil"/>
        </w:pBdr>
        <w:spacing w:line="240" w:lineRule="auto"/>
        <w:rPr>
          <w:sz w:val="24"/>
          <w:szCs w:val="24"/>
        </w:rPr>
      </w:pPr>
    </w:p>
    <w:p w:rsidR="00A96E27" w:rsidRDefault="00A96E27" w:rsidP="00A96E27">
      <w:pPr>
        <w:keepNext/>
        <w:keepLines/>
        <w:pBdr>
          <w:top w:val="nil"/>
          <w:left w:val="nil"/>
          <w:bottom w:val="nil"/>
          <w:right w:val="nil"/>
          <w:between w:val="nil"/>
        </w:pBdr>
        <w:tabs>
          <w:tab w:val="left" w:pos="5984"/>
        </w:tabs>
        <w:spacing w:line="240" w:lineRule="auto"/>
        <w:rPr>
          <w:sz w:val="24"/>
          <w:szCs w:val="24"/>
        </w:rPr>
        <w:sectPr w:rsidR="00A96E27" w:rsidSect="00A96E27">
          <w:pgSz w:w="16838" w:h="11906" w:orient="landscape"/>
          <w:pgMar w:top="567" w:right="1134" w:bottom="1134" w:left="1134" w:header="284" w:footer="709" w:gutter="0"/>
          <w:cols w:space="720"/>
        </w:sectPr>
      </w:pPr>
      <w:r>
        <w:rPr>
          <w:sz w:val="24"/>
          <w:szCs w:val="24"/>
        </w:rPr>
        <w:tab/>
      </w:r>
      <w:r w:rsidR="0052115B" w:rsidRPr="00A96E27">
        <w:rPr>
          <w:sz w:val="24"/>
          <w:szCs w:val="24"/>
        </w:rPr>
        <w:br w:type="page"/>
      </w:r>
    </w:p>
    <w:p w:rsidR="005C42C8" w:rsidRPr="00A96E27" w:rsidRDefault="00A96E27" w:rsidP="00A96E27">
      <w:pPr>
        <w:keepNext/>
        <w:keepLines/>
        <w:pBdr>
          <w:top w:val="nil"/>
          <w:left w:val="nil"/>
          <w:bottom w:val="nil"/>
          <w:right w:val="nil"/>
          <w:between w:val="nil"/>
        </w:pBdr>
        <w:tabs>
          <w:tab w:val="left" w:pos="5984"/>
        </w:tabs>
        <w:spacing w:line="240" w:lineRule="auto"/>
        <w:rPr>
          <w:sz w:val="24"/>
          <w:szCs w:val="24"/>
        </w:rPr>
      </w:pPr>
      <w:r w:rsidRPr="00A96E27">
        <w:rPr>
          <w:sz w:val="24"/>
          <w:szCs w:val="24"/>
        </w:rPr>
        <w:lastRenderedPageBreak/>
        <w:t xml:space="preserve"> </w:t>
      </w:r>
    </w:p>
    <w:p w:rsidR="005C42C8" w:rsidRPr="00A96E27" w:rsidRDefault="0052115B" w:rsidP="00A96E27">
      <w:pPr>
        <w:pStyle w:val="2"/>
        <w:numPr>
          <w:ilvl w:val="1"/>
          <w:numId w:val="6"/>
        </w:numPr>
        <w:spacing w:before="0" w:line="240" w:lineRule="auto"/>
        <w:ind w:left="0" w:firstLine="709"/>
        <w:rPr>
          <w:sz w:val="24"/>
          <w:szCs w:val="24"/>
        </w:rPr>
      </w:pPr>
      <w:bookmarkStart w:id="19" w:name="_3whwml4" w:colFirst="0" w:colLast="0"/>
      <w:bookmarkEnd w:id="19"/>
      <w:r w:rsidRPr="00A96E27">
        <w:rPr>
          <w:sz w:val="24"/>
          <w:szCs w:val="24"/>
        </w:rPr>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Pr>
          <w:sz w:val="24"/>
          <w:szCs w:val="24"/>
        </w:rPr>
        <w:br/>
      </w:r>
      <w:r w:rsidRPr="00A96E27">
        <w:rPr>
          <w:sz w:val="24"/>
          <w:szCs w:val="24"/>
        </w:rPr>
        <w:t>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p>
    <w:p w:rsidR="005C42C8" w:rsidRPr="00A96E27" w:rsidRDefault="0052115B" w:rsidP="00A96E27">
      <w:pPr>
        <w:spacing w:line="240" w:lineRule="auto"/>
        <w:rPr>
          <w:sz w:val="24"/>
          <w:szCs w:val="24"/>
        </w:rPr>
      </w:pPr>
      <w:r w:rsidRPr="00A96E27">
        <w:rPr>
          <w:sz w:val="24"/>
          <w:szCs w:val="24"/>
        </w:rPr>
        <w:t xml:space="preserve">За период, предшествующий актуализации схемы теплоснабжения, мероприятия </w:t>
      </w:r>
      <w:r w:rsidR="00A54B67">
        <w:rPr>
          <w:sz w:val="24"/>
          <w:szCs w:val="24"/>
        </w:rPr>
        <w:br/>
      </w:r>
      <w:r w:rsidRPr="00A96E27">
        <w:rPr>
          <w:sz w:val="24"/>
          <w:szCs w:val="24"/>
        </w:rPr>
        <w:t>по строительству, реконструкции, техническому перевооружению и (или) модернизации источников тепловой энергии не проводились.</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20" w:name="_2bn6wsx" w:colFirst="0" w:colLast="0"/>
      <w:bookmarkEnd w:id="20"/>
      <w:r w:rsidRPr="00A96E27">
        <w:rPr>
          <w:sz w:val="24"/>
          <w:szCs w:val="24"/>
        </w:rPr>
        <w:t>Обоснование покрытия перспективной тепловой нагрузки, не обеспеченной тепловой мощностью</w:t>
      </w:r>
    </w:p>
    <w:p w:rsidR="005C42C8" w:rsidRPr="00A96E27" w:rsidRDefault="001C45B0" w:rsidP="00A96E27">
      <w:pPr>
        <w:spacing w:line="240" w:lineRule="auto"/>
        <w:rPr>
          <w:sz w:val="24"/>
          <w:szCs w:val="24"/>
        </w:rPr>
      </w:pPr>
      <w:r>
        <w:rPr>
          <w:sz w:val="24"/>
          <w:szCs w:val="24"/>
        </w:rPr>
        <w:t>Отсутствуют.</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21" w:name="_qsh70q" w:colFirst="0" w:colLast="0"/>
      <w:bookmarkEnd w:id="21"/>
      <w:r w:rsidRPr="00A96E27">
        <w:rPr>
          <w:sz w:val="24"/>
          <w:szCs w:val="24"/>
        </w:rPr>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A54B67">
        <w:rPr>
          <w:sz w:val="24"/>
          <w:szCs w:val="24"/>
        </w:rPr>
        <w:br/>
      </w:r>
      <w:r w:rsidRPr="00A96E27">
        <w:rPr>
          <w:sz w:val="24"/>
          <w:szCs w:val="24"/>
        </w:rPr>
        <w:t xml:space="preserve">и электрической энергии, участвующие в теплоснабжении </w:t>
      </w:r>
      <w:r w:rsidR="0096628E">
        <w:rPr>
          <w:sz w:val="24"/>
          <w:szCs w:val="24"/>
        </w:rPr>
        <w:t xml:space="preserve">Сельского поселения </w:t>
      </w:r>
      <w:r w:rsidR="0096628E">
        <w:rPr>
          <w:color w:val="000000"/>
          <w:sz w:val="24"/>
          <w:szCs w:val="24"/>
        </w:rPr>
        <w:t>«Приморско-Куйский сельсовет» ЗР НАО</w:t>
      </w:r>
      <w:r w:rsidRPr="00A96E27">
        <w:rPr>
          <w:sz w:val="24"/>
          <w:szCs w:val="24"/>
        </w:rPr>
        <w:t>, отсутствуют.</w:t>
      </w:r>
    </w:p>
    <w:p w:rsidR="005C42C8" w:rsidRPr="00A96E27" w:rsidRDefault="005C42C8" w:rsidP="00A96E27">
      <w:pPr>
        <w:spacing w:line="240" w:lineRule="auto"/>
        <w:rPr>
          <w:sz w:val="24"/>
          <w:szCs w:val="24"/>
        </w:rPr>
      </w:pPr>
    </w:p>
    <w:p w:rsidR="005C42C8" w:rsidRPr="00A96E27" w:rsidRDefault="0052115B" w:rsidP="005E1DF2">
      <w:pPr>
        <w:pStyle w:val="2"/>
        <w:numPr>
          <w:ilvl w:val="1"/>
          <w:numId w:val="6"/>
        </w:numPr>
        <w:spacing w:before="0" w:line="240" w:lineRule="auto"/>
        <w:ind w:left="0" w:firstLine="709"/>
        <w:rPr>
          <w:sz w:val="24"/>
          <w:szCs w:val="24"/>
        </w:rPr>
      </w:pPr>
      <w:bookmarkStart w:id="22" w:name="_3as4poj" w:colFirst="0" w:colLast="0"/>
      <w:bookmarkEnd w:id="22"/>
      <w:r w:rsidRPr="00A96E27">
        <w:rPr>
          <w:sz w:val="24"/>
          <w:szCs w:val="24"/>
        </w:rPr>
        <w:t>Определение перспективных режимов загрузки источников тепловой энергии по присоединенной нагрузке</w:t>
      </w:r>
    </w:p>
    <w:p w:rsidR="005C42C8" w:rsidRPr="00A96E27" w:rsidRDefault="0052115B" w:rsidP="005E1DF2">
      <w:pPr>
        <w:spacing w:line="240" w:lineRule="auto"/>
        <w:rPr>
          <w:sz w:val="24"/>
          <w:szCs w:val="24"/>
        </w:rPr>
      </w:pPr>
      <w:r w:rsidRPr="00A96E27">
        <w:rPr>
          <w:sz w:val="24"/>
          <w:szCs w:val="24"/>
        </w:rPr>
        <w:t xml:space="preserve">В перспективе развития предполагается выполнение следующих мероприятий на источниках тепловой энергии: </w:t>
      </w:r>
    </w:p>
    <w:p w:rsidR="004A3421" w:rsidRPr="00954CE3" w:rsidRDefault="005E1DF2" w:rsidP="00337803">
      <w:pPr>
        <w:pStyle w:val="af0"/>
        <w:widowControl w:val="0"/>
        <w:spacing w:before="0" w:after="0" w:line="276" w:lineRule="auto"/>
        <w:ind w:firstLine="709"/>
        <w:rPr>
          <w:rStyle w:val="af1"/>
          <w:rFonts w:ascii="Times New Roman" w:hAnsi="Times New Roman"/>
        </w:rPr>
      </w:pPr>
      <w:r w:rsidRPr="001A5D15">
        <w:rPr>
          <w:rFonts w:ascii="Times New Roman" w:hAnsi="Times New Roman"/>
        </w:rPr>
        <w:t xml:space="preserve">Для обеспечения системой теплоснабжения надлежащего качества генеральным планом </w:t>
      </w:r>
      <w:r w:rsidRPr="00F87119">
        <w:rPr>
          <w:rFonts w:ascii="Times New Roman" w:hAnsi="Times New Roman"/>
        </w:rPr>
        <w:t xml:space="preserve">предусмотрены </w:t>
      </w:r>
      <w:r w:rsidR="00337803">
        <w:rPr>
          <w:rFonts w:ascii="Times New Roman" w:hAnsi="Times New Roman"/>
        </w:rPr>
        <w:t>в мастер плане настоящей Схемы.</w:t>
      </w:r>
    </w:p>
    <w:p w:rsidR="005E1DF2" w:rsidRPr="00D23935" w:rsidRDefault="005E1DF2" w:rsidP="005E1DF2">
      <w:pPr>
        <w:pStyle w:val="af0"/>
        <w:widowControl w:val="0"/>
        <w:spacing w:before="0" w:after="0" w:line="276" w:lineRule="auto"/>
        <w:ind w:firstLine="709"/>
        <w:rPr>
          <w:rFonts w:ascii="Times New Roman" w:hAnsi="Times New Roman"/>
        </w:rPr>
      </w:pPr>
      <w:r w:rsidRPr="00D23935">
        <w:rPr>
          <w:rFonts w:ascii="Times New Roman" w:hAnsi="Times New Roman"/>
        </w:rPr>
        <w:t>Технические характеристики объектов и сетей системы теплоснабжения, тип изоляции трубопроводов, предлагаемых к строительству и реконструкции,</w:t>
      </w:r>
      <w:r>
        <w:rPr>
          <w:rFonts w:ascii="Times New Roman" w:hAnsi="Times New Roman"/>
        </w:rPr>
        <w:t xml:space="preserve"> </w:t>
      </w:r>
      <w:r w:rsidRPr="00D23935">
        <w:rPr>
          <w:rFonts w:ascii="Times New Roman" w:hAnsi="Times New Roman"/>
        </w:rPr>
        <w:t>а также расчетные тепловые нагрузки подлежат уточнению на последующих стадиях подготовки проектной и рабочей документации.</w:t>
      </w:r>
    </w:p>
    <w:p w:rsidR="005C42C8" w:rsidRPr="00A96E27" w:rsidRDefault="0052115B" w:rsidP="005E1DF2">
      <w:pPr>
        <w:spacing w:line="240" w:lineRule="auto"/>
        <w:rPr>
          <w:sz w:val="24"/>
          <w:szCs w:val="24"/>
        </w:rPr>
      </w:pPr>
      <w:r w:rsidRPr="00A96E27">
        <w:rPr>
          <w:sz w:val="24"/>
          <w:szCs w:val="24"/>
        </w:rPr>
        <w:t xml:space="preserve">Определение перспективных режимов загрузки источников тепловой энергии </w:t>
      </w:r>
      <w:r w:rsidR="00337803">
        <w:rPr>
          <w:sz w:val="24"/>
          <w:szCs w:val="24"/>
        </w:rPr>
        <w:br/>
      </w:r>
      <w:r w:rsidRPr="00A96E27">
        <w:rPr>
          <w:sz w:val="24"/>
          <w:szCs w:val="24"/>
        </w:rPr>
        <w:t xml:space="preserve">по присоединенной нагрузке </w:t>
      </w:r>
      <w:r w:rsidR="0096628E">
        <w:rPr>
          <w:sz w:val="24"/>
          <w:szCs w:val="24"/>
        </w:rPr>
        <w:t xml:space="preserve">Сельского поселения </w:t>
      </w:r>
      <w:r w:rsidR="0096628E">
        <w:rPr>
          <w:color w:val="000000"/>
          <w:sz w:val="24"/>
          <w:szCs w:val="24"/>
        </w:rPr>
        <w:t>«Приморско-Куйский сельсовет» ЗР НАО</w:t>
      </w:r>
      <w:r w:rsidR="0095746D" w:rsidRPr="00A96E27">
        <w:rPr>
          <w:sz w:val="24"/>
          <w:szCs w:val="24"/>
        </w:rPr>
        <w:t xml:space="preserve"> </w:t>
      </w:r>
      <w:r w:rsidRPr="00A96E27">
        <w:rPr>
          <w:sz w:val="24"/>
          <w:szCs w:val="24"/>
        </w:rPr>
        <w:t>после реализации вышеописанных мероприятий, представлено в п. 4.1. Главы 4.</w:t>
      </w:r>
      <w:r w:rsidR="00CC20F2">
        <w:rPr>
          <w:sz w:val="24"/>
          <w:szCs w:val="24"/>
        </w:rPr>
        <w:t xml:space="preserve"> </w:t>
      </w:r>
    </w:p>
    <w:p w:rsidR="005C42C8" w:rsidRPr="00A96E27" w:rsidRDefault="005C42C8" w:rsidP="005E1DF2">
      <w:pPr>
        <w:spacing w:line="240" w:lineRule="auto"/>
        <w:rPr>
          <w:sz w:val="24"/>
          <w:szCs w:val="24"/>
        </w:rPr>
      </w:pPr>
    </w:p>
    <w:p w:rsidR="005C42C8" w:rsidRPr="00A96E27" w:rsidRDefault="0052115B" w:rsidP="005E1DF2">
      <w:pPr>
        <w:pStyle w:val="2"/>
        <w:numPr>
          <w:ilvl w:val="1"/>
          <w:numId w:val="6"/>
        </w:numPr>
        <w:spacing w:before="0" w:line="240" w:lineRule="auto"/>
        <w:ind w:left="0" w:firstLine="709"/>
        <w:rPr>
          <w:sz w:val="24"/>
          <w:szCs w:val="24"/>
        </w:rPr>
      </w:pPr>
      <w:bookmarkStart w:id="23" w:name="_49x2ik5" w:colFirst="0" w:colLast="0"/>
      <w:bookmarkEnd w:id="23"/>
      <w:r w:rsidRPr="00A96E27">
        <w:rPr>
          <w:sz w:val="24"/>
          <w:szCs w:val="24"/>
        </w:rPr>
        <w:t>Определение потребности в топливе и рекомендации по видам используемого топлива</w:t>
      </w:r>
    </w:p>
    <w:p w:rsidR="005C42C8" w:rsidRPr="00A96E27" w:rsidRDefault="0052115B" w:rsidP="005E1DF2">
      <w:pPr>
        <w:spacing w:line="240" w:lineRule="auto"/>
        <w:rPr>
          <w:sz w:val="24"/>
          <w:szCs w:val="24"/>
        </w:rPr>
      </w:pPr>
      <w:r w:rsidRPr="00A96E27">
        <w:rPr>
          <w:sz w:val="24"/>
          <w:szCs w:val="24"/>
        </w:rPr>
        <w:t>Годовая потребность в топливе по источникам тепловой энергии приведена в Главе 10.</w:t>
      </w:r>
    </w:p>
    <w:p w:rsidR="005C42C8" w:rsidRDefault="005C42C8" w:rsidP="00A96E27">
      <w:pPr>
        <w:spacing w:after="160" w:line="259" w:lineRule="auto"/>
        <w:jc w:val="left"/>
      </w:pPr>
    </w:p>
    <w:sectPr w:rsidR="005C42C8" w:rsidSect="00A96E27">
      <w:pgSz w:w="11906" w:h="16838"/>
      <w:pgMar w:top="1134" w:right="566" w:bottom="1134" w:left="1134" w:header="284"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CC1" w:rsidRDefault="00214CC1">
      <w:pPr>
        <w:spacing w:line="240" w:lineRule="auto"/>
      </w:pPr>
      <w:r>
        <w:separator/>
      </w:r>
    </w:p>
  </w:endnote>
  <w:endnote w:type="continuationSeparator" w:id="0">
    <w:p w:rsidR="00214CC1" w:rsidRDefault="00214C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ungsuh">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Card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sidR="00380686">
      <w:rPr>
        <w:color w:val="000000"/>
        <w:sz w:val="24"/>
        <w:szCs w:val="24"/>
      </w:rPr>
      <w:fldChar w:fldCharType="begin"/>
    </w:r>
    <w:r>
      <w:rPr>
        <w:color w:val="000000"/>
        <w:sz w:val="24"/>
        <w:szCs w:val="24"/>
      </w:rPr>
      <w:instrText>PAGE</w:instrText>
    </w:r>
    <w:r w:rsidR="00380686">
      <w:rPr>
        <w:color w:val="000000"/>
        <w:sz w:val="24"/>
        <w:szCs w:val="24"/>
      </w:rPr>
      <w:fldChar w:fldCharType="end"/>
    </w:r>
    <w:r>
      <w:rPr>
        <w:color w:val="000000"/>
        <w:sz w:val="24"/>
        <w:szCs w:val="24"/>
      </w:rPr>
      <w:t xml:space="preserve"> из </w:t>
    </w:r>
    <w:r w:rsidR="00380686">
      <w:rPr>
        <w:color w:val="000000"/>
        <w:sz w:val="24"/>
        <w:szCs w:val="24"/>
      </w:rPr>
      <w:fldChar w:fldCharType="begin"/>
    </w:r>
    <w:r>
      <w:rPr>
        <w:color w:val="000000"/>
        <w:sz w:val="24"/>
        <w:szCs w:val="24"/>
      </w:rPr>
      <w:instrText>NUMPAGES</w:instrText>
    </w:r>
    <w:r w:rsidR="00380686">
      <w:rPr>
        <w:color w:val="000000"/>
        <w:sz w:val="24"/>
        <w:szCs w:val="24"/>
      </w:rPr>
      <w:fldChar w:fldCharType="end"/>
    </w:r>
  </w:p>
  <w:p w:rsidR="0052115B" w:rsidRDefault="0052115B">
    <w:pPr>
      <w:pBdr>
        <w:top w:val="nil"/>
        <w:left w:val="nil"/>
        <w:bottom w:val="nil"/>
        <w:right w:val="nil"/>
        <w:between w:val="nil"/>
      </w:pBdr>
      <w:tabs>
        <w:tab w:val="center" w:pos="4677"/>
        <w:tab w:val="right" w:pos="9355"/>
      </w:tabs>
      <w:spacing w:line="240" w:lineRule="auto"/>
      <w:jc w:val="right"/>
      <w:rPr>
        <w:color w:val="000000"/>
        <w:sz w:val="22"/>
        <w:szCs w:val="22"/>
      </w:rPr>
    </w:pPr>
    <w:r>
      <w:rPr>
        <w:noProof/>
      </w:rPr>
      <w:drawing>
        <wp:anchor distT="0" distB="0" distL="114300" distR="114300" simplePos="0" relativeHeight="251658240" behindDoc="0" locked="0" layoutInCell="1" allowOverlap="1">
          <wp:simplePos x="0" y="0"/>
          <wp:positionH relativeFrom="column">
            <wp:posOffset>2342012</wp:posOffset>
          </wp:positionH>
          <wp:positionV relativeFrom="paragraph">
            <wp:posOffset>0</wp:posOffset>
          </wp:positionV>
          <wp:extent cx="1256400" cy="320400"/>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56400" cy="32040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96628E">
    <w:pPr>
      <w:tabs>
        <w:tab w:val="left" w:pos="6315"/>
      </w:tabs>
      <w:spacing w:line="240" w:lineRule="auto"/>
      <w:ind w:firstLine="0"/>
      <w:jc w:val="center"/>
      <w:rPr>
        <w:sz w:val="20"/>
        <w:szCs w:val="20"/>
      </w:rPr>
    </w:pPr>
    <w:r>
      <w:rPr>
        <w:sz w:val="20"/>
        <w:szCs w:val="20"/>
      </w:rPr>
      <w:t>р</w:t>
    </w:r>
    <w:r w:rsidR="0052115B">
      <w:rPr>
        <w:sz w:val="20"/>
        <w:szCs w:val="20"/>
      </w:rPr>
      <w:t>п. Искателей</w:t>
    </w:r>
  </w:p>
  <w:p w:rsidR="0052115B" w:rsidRDefault="0003621F">
    <w:pPr>
      <w:tabs>
        <w:tab w:val="left" w:pos="6315"/>
      </w:tabs>
      <w:spacing w:line="240" w:lineRule="auto"/>
      <w:ind w:firstLine="0"/>
      <w:jc w:val="center"/>
      <w:rPr>
        <w:sz w:val="20"/>
        <w:szCs w:val="20"/>
      </w:rPr>
    </w:pPr>
    <w:r>
      <w:rPr>
        <w:sz w:val="20"/>
        <w:szCs w:val="20"/>
      </w:rPr>
      <w:t>202</w:t>
    </w:r>
    <w:r w:rsidR="00B634B8">
      <w:rPr>
        <w:sz w:val="20"/>
        <w:szCs w:val="20"/>
      </w:rPr>
      <w:t>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Pr="00087AB3" w:rsidRDefault="0052115B">
    <w:pPr>
      <w:pBdr>
        <w:top w:val="nil"/>
        <w:left w:val="nil"/>
        <w:bottom w:val="nil"/>
        <w:right w:val="nil"/>
        <w:between w:val="nil"/>
      </w:pBdr>
      <w:tabs>
        <w:tab w:val="center" w:pos="4677"/>
        <w:tab w:val="right" w:pos="9355"/>
      </w:tabs>
      <w:spacing w:line="240" w:lineRule="auto"/>
      <w:jc w:val="right"/>
      <w:rPr>
        <w:color w:val="000000"/>
        <w:sz w:val="16"/>
        <w:szCs w:val="16"/>
      </w:rPr>
    </w:pPr>
    <w:r w:rsidRPr="00087AB3">
      <w:rPr>
        <w:color w:val="000000"/>
        <w:sz w:val="16"/>
        <w:szCs w:val="16"/>
      </w:rPr>
      <w:t xml:space="preserve">Страница </w:t>
    </w:r>
    <w:r w:rsidR="00380686" w:rsidRPr="00087AB3">
      <w:rPr>
        <w:color w:val="000000"/>
        <w:sz w:val="16"/>
        <w:szCs w:val="16"/>
      </w:rPr>
      <w:fldChar w:fldCharType="begin"/>
    </w:r>
    <w:r w:rsidRPr="00087AB3">
      <w:rPr>
        <w:color w:val="000000"/>
        <w:sz w:val="16"/>
        <w:szCs w:val="16"/>
      </w:rPr>
      <w:instrText>PAGE</w:instrText>
    </w:r>
    <w:r w:rsidR="00380686" w:rsidRPr="00087AB3">
      <w:rPr>
        <w:color w:val="000000"/>
        <w:sz w:val="16"/>
        <w:szCs w:val="16"/>
      </w:rPr>
      <w:fldChar w:fldCharType="separate"/>
    </w:r>
    <w:r w:rsidR="00B634B8">
      <w:rPr>
        <w:noProof/>
        <w:color w:val="000000"/>
        <w:sz w:val="16"/>
        <w:szCs w:val="16"/>
      </w:rPr>
      <w:t>4</w:t>
    </w:r>
    <w:r w:rsidR="00380686" w:rsidRPr="00087AB3">
      <w:rPr>
        <w:color w:val="000000"/>
        <w:sz w:val="16"/>
        <w:szCs w:val="16"/>
      </w:rPr>
      <w:fldChar w:fldCharType="end"/>
    </w:r>
    <w:r w:rsidRPr="00087AB3">
      <w:rPr>
        <w:color w:val="000000"/>
        <w:sz w:val="16"/>
        <w:szCs w:val="16"/>
      </w:rPr>
      <w:t xml:space="preserve"> из </w:t>
    </w:r>
    <w:r w:rsidR="00380686" w:rsidRPr="00087AB3">
      <w:rPr>
        <w:color w:val="000000"/>
        <w:sz w:val="16"/>
        <w:szCs w:val="16"/>
      </w:rPr>
      <w:fldChar w:fldCharType="begin"/>
    </w:r>
    <w:r w:rsidRPr="00087AB3">
      <w:rPr>
        <w:color w:val="000000"/>
        <w:sz w:val="16"/>
        <w:szCs w:val="16"/>
      </w:rPr>
      <w:instrText>NUMPAGES</w:instrText>
    </w:r>
    <w:r w:rsidR="00380686" w:rsidRPr="00087AB3">
      <w:rPr>
        <w:color w:val="000000"/>
        <w:sz w:val="16"/>
        <w:szCs w:val="16"/>
      </w:rPr>
      <w:fldChar w:fldCharType="separate"/>
    </w:r>
    <w:r w:rsidR="00B634B8">
      <w:rPr>
        <w:noProof/>
        <w:color w:val="000000"/>
        <w:sz w:val="16"/>
        <w:szCs w:val="16"/>
      </w:rPr>
      <w:t>13</w:t>
    </w:r>
    <w:r w:rsidR="00380686" w:rsidRPr="00087AB3">
      <w:rPr>
        <w:color w:val="000000"/>
        <w:sz w:val="16"/>
        <w:szCs w:val="16"/>
      </w:rPr>
      <w:fldChar w:fldCharType="end"/>
    </w:r>
  </w:p>
  <w:p w:rsidR="0052115B" w:rsidRDefault="0052115B">
    <w:pPr>
      <w:widowControl w:val="0"/>
      <w:pBdr>
        <w:top w:val="nil"/>
        <w:left w:val="nil"/>
        <w:bottom w:val="nil"/>
        <w:right w:val="nil"/>
        <w:between w:val="nil"/>
      </w:pBdr>
      <w:spacing w:line="276" w:lineRule="auto"/>
      <w:ind w:firstLine="0"/>
      <w:jc w:val="left"/>
      <w:rPr>
        <w:color w:val="000000"/>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tabs>
        <w:tab w:val="left" w:pos="6315"/>
      </w:tabs>
      <w:spacing w:line="240" w:lineRule="auto"/>
      <w:ind w:firstLine="0"/>
      <w:jc w:val="center"/>
      <w:rPr>
        <w:sz w:val="24"/>
        <w:szCs w:val="24"/>
      </w:rPr>
    </w:pPr>
    <w:r>
      <w:rPr>
        <w:sz w:val="24"/>
        <w:szCs w:val="24"/>
      </w:rPr>
      <w:t>Санкт-Петербург</w:t>
    </w:r>
  </w:p>
  <w:p w:rsidR="0052115B" w:rsidRDefault="0052115B">
    <w:pPr>
      <w:tabs>
        <w:tab w:val="left" w:pos="6315"/>
      </w:tabs>
      <w:spacing w:line="240" w:lineRule="auto"/>
      <w:ind w:firstLine="0"/>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CC1" w:rsidRDefault="00214CC1">
      <w:pPr>
        <w:spacing w:line="240" w:lineRule="auto"/>
      </w:pPr>
      <w:r>
        <w:separator/>
      </w:r>
    </w:p>
  </w:footnote>
  <w:footnote w:type="continuationSeparator" w:id="0">
    <w:p w:rsidR="00214CC1" w:rsidRDefault="00214CC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pBdr>
        <w:top w:val="nil"/>
        <w:left w:val="nil"/>
        <w:bottom w:val="nil"/>
        <w:right w:val="nil"/>
        <w:between w:val="nil"/>
      </w:pBdr>
      <w:tabs>
        <w:tab w:val="center" w:pos="4677"/>
        <w:tab w:val="right" w:pos="9355"/>
      </w:tabs>
      <w:spacing w:line="240" w:lineRule="auto"/>
      <w:ind w:firstLine="0"/>
      <w:jc w:val="center"/>
      <w:rPr>
        <w:color w:val="000000"/>
        <w:sz w:val="22"/>
        <w:szCs w:val="22"/>
      </w:rPr>
    </w:pPr>
    <w:r>
      <w:rPr>
        <w:color w:val="000000"/>
        <w:sz w:val="22"/>
        <w:szCs w:val="22"/>
      </w:rPr>
      <w:t xml:space="preserve">СХЕМА ТЕПЛОСНАБЖЕНИЯ МОГО «УХТА» </w:t>
    </w:r>
    <w:r>
      <w:rPr>
        <w:color w:val="000000"/>
        <w:sz w:val="22"/>
        <w:szCs w:val="22"/>
      </w:rPr>
      <w:br/>
      <w:t>НА ПЕРИОД ДО 2033 ГОДА (АКТУАЛИЗАЦИЯ НА 2020 ГОД)</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CCC" w:rsidRPr="00BD7D60" w:rsidRDefault="003C6CCC" w:rsidP="003C6CCC">
    <w:pPr>
      <w:pBdr>
        <w:top w:val="nil"/>
        <w:left w:val="nil"/>
        <w:bottom w:val="nil"/>
        <w:right w:val="nil"/>
        <w:between w:val="nil"/>
      </w:pBdr>
      <w:tabs>
        <w:tab w:val="center" w:pos="4677"/>
        <w:tab w:val="right" w:pos="9355"/>
      </w:tabs>
      <w:spacing w:line="240" w:lineRule="auto"/>
      <w:ind w:firstLine="0"/>
      <w:jc w:val="center"/>
    </w:pPr>
    <w:r w:rsidRPr="00BD7D60">
      <w:rPr>
        <w:color w:val="000000"/>
        <w:sz w:val="20"/>
        <w:szCs w:val="20"/>
      </w:rPr>
      <w:t xml:space="preserve">Схема теплоснабжения </w:t>
    </w:r>
    <w:r w:rsidRPr="00BD7D60">
      <w:rPr>
        <w:sz w:val="20"/>
        <w:szCs w:val="20"/>
      </w:rPr>
      <w:t xml:space="preserve">Сельского поселения </w:t>
    </w:r>
    <w:r w:rsidRPr="00BD7D60">
      <w:rPr>
        <w:color w:val="000000"/>
        <w:sz w:val="20"/>
        <w:szCs w:val="20"/>
      </w:rPr>
      <w:t>«Приморско-Куйский» ЗР НАО</w:t>
    </w:r>
    <w:r w:rsidRPr="00BD7D60">
      <w:rPr>
        <w:color w:val="000000"/>
        <w:sz w:val="20"/>
        <w:szCs w:val="20"/>
      </w:rPr>
      <w:br/>
      <w:t>(на период 2021-2038 г.)</w:t>
    </w:r>
  </w:p>
  <w:p w:rsidR="0052115B" w:rsidRPr="003C6CCC" w:rsidRDefault="0052115B" w:rsidP="003C6CC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C04C0"/>
    <w:multiLevelType w:val="hybridMultilevel"/>
    <w:tmpl w:val="49E2CD2E"/>
    <w:lvl w:ilvl="0" w:tplc="43A21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F9D645F"/>
    <w:multiLevelType w:val="multilevel"/>
    <w:tmpl w:val="B8FE86E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15:restartNumberingAfterBreak="0">
    <w:nsid w:val="324428D6"/>
    <w:multiLevelType w:val="multilevel"/>
    <w:tmpl w:val="C83A16D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33D52391"/>
    <w:multiLevelType w:val="multilevel"/>
    <w:tmpl w:val="755496EC"/>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36257637"/>
    <w:multiLevelType w:val="hybridMultilevel"/>
    <w:tmpl w:val="D4183294"/>
    <w:lvl w:ilvl="0" w:tplc="3856C0FA">
      <w:start w:val="1"/>
      <w:numFmt w:val="bullet"/>
      <w:lvlText w:val=""/>
      <w:lvlJc w:val="left"/>
      <w:pPr>
        <w:ind w:left="1429" w:hanging="360"/>
      </w:pPr>
      <w:rPr>
        <w:rFonts w:ascii="Symbol" w:hAnsi="Symbol" w:hint="default"/>
      </w:rPr>
    </w:lvl>
    <w:lvl w:ilvl="1" w:tplc="3856C0F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2C25C67"/>
    <w:multiLevelType w:val="multilevel"/>
    <w:tmpl w:val="485C7C9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5A9D0CC2"/>
    <w:multiLevelType w:val="hybridMultilevel"/>
    <w:tmpl w:val="2C784E62"/>
    <w:lvl w:ilvl="0" w:tplc="3856C0F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654267ED"/>
    <w:multiLevelType w:val="multilevel"/>
    <w:tmpl w:val="9D7E8358"/>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6372F1"/>
    <w:multiLevelType w:val="multilevel"/>
    <w:tmpl w:val="A41E9A6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num w:numId="1">
    <w:abstractNumId w:val="5"/>
  </w:num>
  <w:num w:numId="2">
    <w:abstractNumId w:val="2"/>
  </w:num>
  <w:num w:numId="3">
    <w:abstractNumId w:val="3"/>
  </w:num>
  <w:num w:numId="4">
    <w:abstractNumId w:val="1"/>
  </w:num>
  <w:num w:numId="5">
    <w:abstractNumId w:val="9"/>
  </w:num>
  <w:num w:numId="6">
    <w:abstractNumId w:val="8"/>
  </w:num>
  <w:num w:numId="7">
    <w:abstractNumId w:val="7"/>
  </w:num>
  <w:num w:numId="8">
    <w:abstractNumId w:val="0"/>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C42C8"/>
    <w:rsid w:val="000013B6"/>
    <w:rsid w:val="000319F0"/>
    <w:rsid w:val="0003621F"/>
    <w:rsid w:val="00062E19"/>
    <w:rsid w:val="00087AB3"/>
    <w:rsid w:val="00105099"/>
    <w:rsid w:val="00135808"/>
    <w:rsid w:val="00175D7B"/>
    <w:rsid w:val="001863AB"/>
    <w:rsid w:val="001C1A95"/>
    <w:rsid w:val="001C45B0"/>
    <w:rsid w:val="001D0AA3"/>
    <w:rsid w:val="00214CC1"/>
    <w:rsid w:val="00264676"/>
    <w:rsid w:val="002A4ABE"/>
    <w:rsid w:val="002C27A3"/>
    <w:rsid w:val="002E1267"/>
    <w:rsid w:val="00337803"/>
    <w:rsid w:val="00347516"/>
    <w:rsid w:val="0037237E"/>
    <w:rsid w:val="00380686"/>
    <w:rsid w:val="003C6CCC"/>
    <w:rsid w:val="00475AF8"/>
    <w:rsid w:val="00483CF4"/>
    <w:rsid w:val="004A3421"/>
    <w:rsid w:val="0052115B"/>
    <w:rsid w:val="00562595"/>
    <w:rsid w:val="005930A9"/>
    <w:rsid w:val="005C42C8"/>
    <w:rsid w:val="005E1DF2"/>
    <w:rsid w:val="005F3D90"/>
    <w:rsid w:val="00616925"/>
    <w:rsid w:val="006E1B59"/>
    <w:rsid w:val="006E63C0"/>
    <w:rsid w:val="00734EDC"/>
    <w:rsid w:val="0079667D"/>
    <w:rsid w:val="00821A13"/>
    <w:rsid w:val="00823F6C"/>
    <w:rsid w:val="00912210"/>
    <w:rsid w:val="0095746D"/>
    <w:rsid w:val="0096628E"/>
    <w:rsid w:val="00971943"/>
    <w:rsid w:val="00A54B67"/>
    <w:rsid w:val="00A736D9"/>
    <w:rsid w:val="00A96E27"/>
    <w:rsid w:val="00AC56A3"/>
    <w:rsid w:val="00B14DC1"/>
    <w:rsid w:val="00B63403"/>
    <w:rsid w:val="00B634B8"/>
    <w:rsid w:val="00C2264A"/>
    <w:rsid w:val="00CC20F2"/>
    <w:rsid w:val="00CC41B0"/>
    <w:rsid w:val="00D90BBD"/>
    <w:rsid w:val="00DA21FE"/>
    <w:rsid w:val="00DD7A5F"/>
    <w:rsid w:val="00DE76C2"/>
    <w:rsid w:val="00E4109B"/>
    <w:rsid w:val="00E41671"/>
    <w:rsid w:val="00E47CF3"/>
    <w:rsid w:val="00EE5F78"/>
    <w:rsid w:val="00F714CD"/>
    <w:rsid w:val="00FF26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260EB"/>
  <w15:docId w15:val="{82CF423C-C6BA-4814-B49E-3CDE4E1A0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E63C0"/>
  </w:style>
  <w:style w:type="paragraph" w:styleId="1">
    <w:name w:val="heading 1"/>
    <w:basedOn w:val="a"/>
    <w:next w:val="a"/>
    <w:rsid w:val="006E63C0"/>
    <w:pPr>
      <w:keepLines/>
      <w:spacing w:before="240" w:line="480" w:lineRule="auto"/>
      <w:ind w:left="432" w:hanging="432"/>
      <w:outlineLvl w:val="0"/>
    </w:pPr>
    <w:rPr>
      <w:b/>
    </w:rPr>
  </w:style>
  <w:style w:type="paragraph" w:styleId="2">
    <w:name w:val="heading 2"/>
    <w:basedOn w:val="a"/>
    <w:next w:val="a"/>
    <w:rsid w:val="006E63C0"/>
    <w:pPr>
      <w:keepNext/>
      <w:keepLines/>
      <w:spacing w:before="40"/>
      <w:ind w:left="578" w:hanging="578"/>
      <w:outlineLvl w:val="1"/>
    </w:pPr>
    <w:rPr>
      <w:b/>
      <w:color w:val="000000"/>
    </w:rPr>
  </w:style>
  <w:style w:type="paragraph" w:styleId="3">
    <w:name w:val="heading 3"/>
    <w:basedOn w:val="a"/>
    <w:next w:val="a"/>
    <w:rsid w:val="006E63C0"/>
    <w:pPr>
      <w:keepLines/>
      <w:spacing w:before="40"/>
      <w:ind w:left="1430" w:hanging="720"/>
      <w:outlineLvl w:val="2"/>
    </w:pPr>
    <w:rPr>
      <w:b/>
    </w:rPr>
  </w:style>
  <w:style w:type="paragraph" w:styleId="4">
    <w:name w:val="heading 4"/>
    <w:basedOn w:val="a"/>
    <w:next w:val="a"/>
    <w:rsid w:val="006E63C0"/>
    <w:pPr>
      <w:keepNext/>
      <w:keepLines/>
      <w:spacing w:before="40"/>
      <w:ind w:left="864" w:hanging="864"/>
      <w:outlineLvl w:val="3"/>
    </w:pPr>
    <w:rPr>
      <w:rFonts w:ascii="Calibri" w:eastAsia="Calibri" w:hAnsi="Calibri" w:cs="Calibri"/>
      <w:i/>
      <w:color w:val="2F5496"/>
    </w:rPr>
  </w:style>
  <w:style w:type="paragraph" w:styleId="5">
    <w:name w:val="heading 5"/>
    <w:basedOn w:val="a"/>
    <w:next w:val="a"/>
    <w:rsid w:val="006E63C0"/>
    <w:pPr>
      <w:keepNext/>
      <w:keepLines/>
      <w:spacing w:before="40"/>
      <w:ind w:left="1008" w:hanging="1008"/>
      <w:outlineLvl w:val="4"/>
    </w:pPr>
    <w:rPr>
      <w:rFonts w:ascii="Calibri" w:eastAsia="Calibri" w:hAnsi="Calibri" w:cs="Calibri"/>
      <w:color w:val="2F5496"/>
    </w:rPr>
  </w:style>
  <w:style w:type="paragraph" w:styleId="6">
    <w:name w:val="heading 6"/>
    <w:basedOn w:val="a"/>
    <w:next w:val="a"/>
    <w:rsid w:val="006E63C0"/>
    <w:pPr>
      <w:keepNext/>
      <w:keepLines/>
      <w:spacing w:before="40"/>
      <w:ind w:left="1152" w:hanging="1152"/>
      <w:outlineLvl w:val="5"/>
    </w:pPr>
    <w:rPr>
      <w:rFonts w:ascii="Calibri" w:eastAsia="Calibri" w:hAnsi="Calibri" w:cs="Calibri"/>
      <w:color w:val="1F38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6E63C0"/>
    <w:tblPr>
      <w:tblCellMar>
        <w:top w:w="0" w:type="dxa"/>
        <w:left w:w="0" w:type="dxa"/>
        <w:bottom w:w="0" w:type="dxa"/>
        <w:right w:w="0" w:type="dxa"/>
      </w:tblCellMar>
    </w:tblPr>
  </w:style>
  <w:style w:type="paragraph" w:styleId="a3">
    <w:name w:val="Title"/>
    <w:basedOn w:val="a"/>
    <w:next w:val="a"/>
    <w:rsid w:val="006E63C0"/>
    <w:pPr>
      <w:spacing w:line="240" w:lineRule="auto"/>
      <w:ind w:firstLine="0"/>
      <w:jc w:val="center"/>
    </w:pPr>
    <w:rPr>
      <w:sz w:val="24"/>
      <w:szCs w:val="24"/>
    </w:rPr>
  </w:style>
  <w:style w:type="paragraph" w:styleId="a4">
    <w:name w:val="Subtitle"/>
    <w:basedOn w:val="a"/>
    <w:next w:val="a"/>
    <w:rsid w:val="006E63C0"/>
    <w:pPr>
      <w:spacing w:line="240" w:lineRule="auto"/>
      <w:ind w:left="720" w:hanging="720"/>
    </w:pPr>
    <w:rPr>
      <w:sz w:val="24"/>
      <w:szCs w:val="24"/>
    </w:rPr>
  </w:style>
  <w:style w:type="table" w:customStyle="1" w:styleId="a5">
    <w:basedOn w:val="TableNormal"/>
    <w:rsid w:val="006E63C0"/>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a6">
    <w:basedOn w:val="TableNormal"/>
    <w:rsid w:val="006E63C0"/>
    <w:tblPr>
      <w:tblStyleRowBandSize w:val="1"/>
      <w:tblStyleColBandSize w:val="1"/>
      <w:tblCellMar>
        <w:left w:w="115" w:type="dxa"/>
        <w:right w:w="115" w:type="dxa"/>
      </w:tblCellMar>
    </w:tblPr>
  </w:style>
  <w:style w:type="table" w:customStyle="1" w:styleId="a7">
    <w:basedOn w:val="TableNormal"/>
    <w:rsid w:val="006E63C0"/>
    <w:tblPr>
      <w:tblStyleRowBandSize w:val="1"/>
      <w:tblStyleColBandSize w:val="1"/>
      <w:tblCellMar>
        <w:left w:w="115" w:type="dxa"/>
        <w:right w:w="115" w:type="dxa"/>
      </w:tblCellMar>
    </w:tblPr>
  </w:style>
  <w:style w:type="table" w:customStyle="1" w:styleId="a8">
    <w:basedOn w:val="TableNormal"/>
    <w:rsid w:val="006E63C0"/>
    <w:tblPr>
      <w:tblStyleRowBandSize w:val="1"/>
      <w:tblStyleColBandSize w:val="1"/>
      <w:tblCellMar>
        <w:left w:w="115" w:type="dxa"/>
        <w:right w:w="115" w:type="dxa"/>
      </w:tblCellMar>
    </w:tblPr>
  </w:style>
  <w:style w:type="table" w:customStyle="1" w:styleId="a9">
    <w:basedOn w:val="TableNormal"/>
    <w:rsid w:val="006E63C0"/>
    <w:tblPr>
      <w:tblStyleRowBandSize w:val="1"/>
      <w:tblStyleColBandSize w:val="1"/>
      <w:tblCellMar>
        <w:left w:w="115" w:type="dxa"/>
        <w:right w:w="115" w:type="dxa"/>
      </w:tblCellMar>
    </w:tblPr>
  </w:style>
  <w:style w:type="paragraph" w:styleId="aa">
    <w:name w:val="header"/>
    <w:basedOn w:val="a"/>
    <w:link w:val="ab"/>
    <w:uiPriority w:val="99"/>
    <w:unhideWhenUsed/>
    <w:rsid w:val="0052115B"/>
    <w:pPr>
      <w:tabs>
        <w:tab w:val="center" w:pos="4677"/>
        <w:tab w:val="right" w:pos="9355"/>
      </w:tabs>
      <w:spacing w:line="240" w:lineRule="auto"/>
    </w:pPr>
  </w:style>
  <w:style w:type="character" w:customStyle="1" w:styleId="ab">
    <w:name w:val="Верхний колонтитул Знак"/>
    <w:basedOn w:val="a0"/>
    <w:link w:val="aa"/>
    <w:uiPriority w:val="99"/>
    <w:rsid w:val="0052115B"/>
  </w:style>
  <w:style w:type="paragraph" w:styleId="ac">
    <w:name w:val="footer"/>
    <w:basedOn w:val="a"/>
    <w:link w:val="ad"/>
    <w:uiPriority w:val="99"/>
    <w:unhideWhenUsed/>
    <w:rsid w:val="0052115B"/>
    <w:pPr>
      <w:tabs>
        <w:tab w:val="center" w:pos="4677"/>
        <w:tab w:val="right" w:pos="9355"/>
      </w:tabs>
      <w:spacing w:line="240" w:lineRule="auto"/>
    </w:pPr>
  </w:style>
  <w:style w:type="character" w:customStyle="1" w:styleId="ad">
    <w:name w:val="Нижний колонтитул Знак"/>
    <w:basedOn w:val="a0"/>
    <w:link w:val="ac"/>
    <w:uiPriority w:val="99"/>
    <w:rsid w:val="0052115B"/>
  </w:style>
  <w:style w:type="paragraph" w:styleId="10">
    <w:name w:val="toc 1"/>
    <w:basedOn w:val="a"/>
    <w:next w:val="a"/>
    <w:autoRedefine/>
    <w:uiPriority w:val="39"/>
    <w:unhideWhenUsed/>
    <w:rsid w:val="00A96E27"/>
    <w:pPr>
      <w:spacing w:after="100"/>
    </w:pPr>
  </w:style>
  <w:style w:type="paragraph" w:styleId="20">
    <w:name w:val="toc 2"/>
    <w:basedOn w:val="a"/>
    <w:next w:val="a"/>
    <w:autoRedefine/>
    <w:uiPriority w:val="39"/>
    <w:unhideWhenUsed/>
    <w:rsid w:val="00A96E27"/>
    <w:pPr>
      <w:spacing w:after="100"/>
      <w:ind w:left="280"/>
    </w:pPr>
  </w:style>
  <w:style w:type="character" w:styleId="ae">
    <w:name w:val="Hyperlink"/>
    <w:basedOn w:val="a0"/>
    <w:uiPriority w:val="99"/>
    <w:unhideWhenUsed/>
    <w:rsid w:val="00A96E27"/>
    <w:rPr>
      <w:color w:val="0000FF" w:themeColor="hyperlink"/>
      <w:u w:val="single"/>
    </w:rPr>
  </w:style>
  <w:style w:type="paragraph" w:styleId="af">
    <w:name w:val="List Paragraph"/>
    <w:basedOn w:val="a"/>
    <w:uiPriority w:val="34"/>
    <w:qFormat/>
    <w:rsid w:val="00483CF4"/>
    <w:pPr>
      <w:ind w:left="720"/>
      <w:contextualSpacing/>
    </w:pPr>
  </w:style>
  <w:style w:type="paragraph" w:customStyle="1" w:styleId="af0">
    <w:name w:val="Абзац"/>
    <w:basedOn w:val="a"/>
    <w:link w:val="af1"/>
    <w:uiPriority w:val="99"/>
    <w:qFormat/>
    <w:rsid w:val="005E1DF2"/>
    <w:pPr>
      <w:spacing w:before="120" w:after="60" w:line="240" w:lineRule="auto"/>
      <w:ind w:firstLine="567"/>
    </w:pPr>
    <w:rPr>
      <w:rFonts w:asciiTheme="minorHAnsi" w:hAnsiTheme="minorHAnsi"/>
      <w:sz w:val="24"/>
      <w:szCs w:val="24"/>
    </w:rPr>
  </w:style>
  <w:style w:type="character" w:customStyle="1" w:styleId="af1">
    <w:name w:val="Абзац Знак"/>
    <w:link w:val="af0"/>
    <w:uiPriority w:val="99"/>
    <w:rsid w:val="005E1DF2"/>
    <w:rPr>
      <w:rFonts w:asciiTheme="minorHAnsi" w:hAnsiTheme="minorHAnsi"/>
      <w:sz w:val="24"/>
      <w:szCs w:val="24"/>
    </w:rPr>
  </w:style>
  <w:style w:type="paragraph" w:customStyle="1" w:styleId="G">
    <w:name w:val="G_Обычный текст"/>
    <w:basedOn w:val="af0"/>
    <w:link w:val="G0"/>
    <w:qFormat/>
    <w:rsid w:val="005E1DF2"/>
    <w:rPr>
      <w:rFonts w:ascii="Calibri" w:hAnsi="Calibri"/>
      <w:lang w:eastAsia="ar-SA" w:bidi="en-US"/>
    </w:rPr>
  </w:style>
  <w:style w:type="character" w:customStyle="1" w:styleId="G0">
    <w:name w:val="G_Обычный текст Знак"/>
    <w:link w:val="G"/>
    <w:rsid w:val="005E1DF2"/>
    <w:rPr>
      <w:rFonts w:ascii="Calibri" w:hAnsi="Calibri"/>
      <w:sz w:val="24"/>
      <w:szCs w:val="24"/>
      <w:lang w:eastAsia="ar-SA" w:bidi="en-US"/>
    </w:rPr>
  </w:style>
  <w:style w:type="paragraph" w:customStyle="1" w:styleId="ConsPlusNormal">
    <w:name w:val="ConsPlusNormal"/>
    <w:rsid w:val="00337803"/>
    <w:pPr>
      <w:widowControl w:val="0"/>
      <w:autoSpaceDE w:val="0"/>
      <w:autoSpaceDN w:val="0"/>
      <w:spacing w:line="240" w:lineRule="auto"/>
      <w:ind w:firstLine="0"/>
      <w:jc w:val="left"/>
    </w:pPr>
    <w:rPr>
      <w:rFonts w:ascii="Calibri" w:hAnsi="Calibri" w:cs="Calibri"/>
      <w:sz w:val="22"/>
      <w:szCs w:val="20"/>
    </w:rPr>
  </w:style>
  <w:style w:type="paragraph" w:styleId="af2">
    <w:name w:val="Balloon Text"/>
    <w:basedOn w:val="a"/>
    <w:link w:val="af3"/>
    <w:uiPriority w:val="99"/>
    <w:semiHidden/>
    <w:unhideWhenUsed/>
    <w:rsid w:val="00E4109B"/>
    <w:pPr>
      <w:spacing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E410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13</Pages>
  <Words>5077</Words>
  <Characters>28944</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Кожевин Егор Валерьевич</cp:lastModifiedBy>
  <cp:revision>43</cp:revision>
  <dcterms:created xsi:type="dcterms:W3CDTF">2021-05-11T18:25:00Z</dcterms:created>
  <dcterms:modified xsi:type="dcterms:W3CDTF">2025-04-29T10:45:00Z</dcterms:modified>
</cp:coreProperties>
</file>